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E4F" w:rsidRDefault="00D95E4F">
      <w:pPr>
        <w:jc w:val="center"/>
        <w:rPr>
          <w:b/>
          <w:bCs/>
          <w:sz w:val="66"/>
          <w:szCs w:val="66"/>
        </w:rPr>
      </w:pPr>
    </w:p>
    <w:p w:rsidR="00D95E4F" w:rsidRDefault="00D95E4F">
      <w:pPr>
        <w:rPr>
          <w:b/>
          <w:bCs/>
          <w:sz w:val="66"/>
          <w:szCs w:val="66"/>
        </w:rPr>
      </w:pPr>
    </w:p>
    <w:p w:rsidR="00D95E4F" w:rsidRDefault="00D95E4F">
      <w:pPr>
        <w:jc w:val="center"/>
        <w:rPr>
          <w:b/>
          <w:bCs/>
          <w:sz w:val="66"/>
          <w:szCs w:val="66"/>
        </w:rPr>
      </w:pPr>
    </w:p>
    <w:p w:rsidR="00D95E4F" w:rsidRDefault="00D95E4F">
      <w:pPr>
        <w:jc w:val="center"/>
        <w:rPr>
          <w:b/>
          <w:bCs/>
          <w:sz w:val="66"/>
          <w:szCs w:val="66"/>
        </w:rPr>
      </w:pPr>
      <w:r>
        <w:rPr>
          <w:rFonts w:hint="eastAsia"/>
          <w:b/>
          <w:bCs/>
          <w:sz w:val="66"/>
          <w:szCs w:val="66"/>
        </w:rPr>
        <w:t>山西管理职业学院</w:t>
      </w:r>
    </w:p>
    <w:p w:rsidR="00D95E4F" w:rsidRDefault="00D95E4F">
      <w:pPr>
        <w:jc w:val="center"/>
        <w:rPr>
          <w:b/>
          <w:bCs/>
          <w:sz w:val="66"/>
          <w:szCs w:val="66"/>
        </w:rPr>
      </w:pPr>
      <w:r>
        <w:rPr>
          <w:b/>
          <w:bCs/>
          <w:sz w:val="66"/>
          <w:szCs w:val="66"/>
        </w:rPr>
        <w:t>2018</w:t>
      </w:r>
      <w:r>
        <w:rPr>
          <w:rFonts w:hint="eastAsia"/>
          <w:b/>
          <w:bCs/>
          <w:sz w:val="66"/>
          <w:szCs w:val="66"/>
        </w:rPr>
        <w:t>年毕业生就业质量报告</w:t>
      </w: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jc w:val="center"/>
        <w:rPr>
          <w:sz w:val="30"/>
          <w:szCs w:val="30"/>
        </w:rPr>
      </w:pPr>
    </w:p>
    <w:p w:rsidR="00D95E4F" w:rsidRDefault="00D95E4F">
      <w:pPr>
        <w:jc w:val="center"/>
        <w:rPr>
          <w:sz w:val="32"/>
          <w:szCs w:val="32"/>
        </w:rPr>
      </w:pPr>
      <w:r>
        <w:rPr>
          <w:rFonts w:hint="eastAsia"/>
          <w:sz w:val="32"/>
          <w:szCs w:val="32"/>
        </w:rPr>
        <w:t>山西管理职业学院</w:t>
      </w:r>
    </w:p>
    <w:p w:rsidR="00D95E4F" w:rsidRDefault="00D95E4F">
      <w:pPr>
        <w:jc w:val="center"/>
        <w:rPr>
          <w:sz w:val="30"/>
          <w:szCs w:val="30"/>
        </w:rPr>
      </w:pPr>
      <w:r>
        <w:rPr>
          <w:rFonts w:hint="eastAsia"/>
          <w:sz w:val="32"/>
          <w:szCs w:val="32"/>
        </w:rPr>
        <w:t>二</w:t>
      </w:r>
      <w:r>
        <w:rPr>
          <w:sz w:val="32"/>
          <w:szCs w:val="32"/>
        </w:rPr>
        <w:t>0</w:t>
      </w:r>
      <w:r>
        <w:rPr>
          <w:rFonts w:hint="eastAsia"/>
          <w:sz w:val="32"/>
          <w:szCs w:val="32"/>
        </w:rPr>
        <w:t>一八年十二月</w:t>
      </w:r>
    </w:p>
    <w:p w:rsidR="00D95E4F" w:rsidRDefault="00D95E4F">
      <w:pPr>
        <w:jc w:val="center"/>
        <w:rPr>
          <w:sz w:val="30"/>
          <w:szCs w:val="30"/>
        </w:rPr>
        <w:sectPr w:rsidR="00D95E4F">
          <w:headerReference w:type="default" r:id="rId7"/>
          <w:footerReference w:type="default" r:id="rId8"/>
          <w:pgSz w:w="11906" w:h="16838"/>
          <w:pgMar w:top="1440" w:right="1800" w:bottom="1440" w:left="1800" w:header="851" w:footer="992" w:gutter="0"/>
          <w:cols w:space="720"/>
          <w:docGrid w:type="lines" w:linePitch="312"/>
        </w:sectPr>
      </w:pPr>
    </w:p>
    <w:p w:rsidR="00D95E4F" w:rsidRDefault="00D95E4F">
      <w:pPr>
        <w:jc w:val="center"/>
        <w:rPr>
          <w:rFonts w:ascii="宋体" w:cs="宋体"/>
          <w:sz w:val="28"/>
          <w:szCs w:val="28"/>
        </w:rPr>
      </w:pPr>
      <w:r>
        <w:rPr>
          <w:rFonts w:ascii="宋体" w:hAnsi="宋体" w:cs="宋体" w:hint="eastAsia"/>
          <w:sz w:val="28"/>
          <w:szCs w:val="28"/>
        </w:rPr>
        <w:t>目录</w:t>
      </w:r>
    </w:p>
    <w:p w:rsidR="00D95E4F" w:rsidRDefault="00D95E4F">
      <w:pPr>
        <w:pStyle w:val="TOC1"/>
        <w:tabs>
          <w:tab w:val="right" w:leader="dot" w:pos="8306"/>
        </w:tabs>
        <w:rPr>
          <w:rFonts w:ascii="宋体" w:cs="宋体"/>
          <w:sz w:val="28"/>
          <w:szCs w:val="28"/>
        </w:rPr>
      </w:pPr>
      <w:r>
        <w:rPr>
          <w:rFonts w:ascii="宋体" w:hAnsi="宋体" w:cs="宋体"/>
          <w:sz w:val="28"/>
          <w:szCs w:val="28"/>
        </w:rPr>
        <w:fldChar w:fldCharType="begin"/>
      </w:r>
      <w:r>
        <w:rPr>
          <w:rFonts w:ascii="宋体" w:hAnsi="宋体" w:cs="宋体"/>
          <w:sz w:val="28"/>
          <w:szCs w:val="28"/>
        </w:rPr>
        <w:instrText xml:space="preserve">TOC \o "1-3" \h \u </w:instrText>
      </w:r>
      <w:r>
        <w:rPr>
          <w:rFonts w:ascii="宋体" w:hAnsi="宋体" w:cs="宋体"/>
          <w:sz w:val="28"/>
          <w:szCs w:val="28"/>
        </w:rPr>
        <w:fldChar w:fldCharType="separate"/>
      </w:r>
      <w:hyperlink w:anchor="_Toc156" w:history="1">
        <w:r>
          <w:rPr>
            <w:rFonts w:ascii="宋体" w:hAnsi="宋体" w:cs="宋体" w:hint="eastAsia"/>
            <w:sz w:val="28"/>
            <w:szCs w:val="28"/>
          </w:rPr>
          <w:t>学院概况</w:t>
        </w:r>
        <w:r>
          <w:rPr>
            <w:rFonts w:ascii="宋体" w:cs="宋体"/>
            <w:sz w:val="28"/>
            <w:szCs w:val="28"/>
          </w:rPr>
          <w:tab/>
        </w: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PAGEREF _Toc156 </w:instrText>
        </w:r>
        <w:r>
          <w:rPr>
            <w:rFonts w:ascii="宋体" w:hAnsi="宋体" w:cs="宋体"/>
            <w:sz w:val="28"/>
            <w:szCs w:val="28"/>
          </w:rPr>
          <w:fldChar w:fldCharType="separate"/>
        </w:r>
        <w:r>
          <w:rPr>
            <w:rFonts w:ascii="宋体" w:hAnsi="宋体" w:cs="宋体"/>
            <w:noProof/>
            <w:sz w:val="28"/>
            <w:szCs w:val="28"/>
          </w:rPr>
          <w:t>- 1 -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3868" w:history="1">
        <w:r>
          <w:rPr>
            <w:rFonts w:ascii="宋体" w:hAnsi="宋体" w:cs="宋体" w:hint="eastAsia"/>
            <w:sz w:val="28"/>
            <w:szCs w:val="28"/>
          </w:rPr>
          <w:t>报告说明</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_Toc3868 </w:instrText>
        </w:r>
        <w:r>
          <w:rPr>
            <w:rFonts w:ascii="宋体" w:hAnsi="宋体" w:cs="宋体"/>
            <w:sz w:val="28"/>
            <w:szCs w:val="28"/>
          </w:rPr>
          <w:fldChar w:fldCharType="separate"/>
        </w:r>
        <w:r>
          <w:rPr>
            <w:rFonts w:ascii="宋体" w:hAnsi="宋体" w:cs="宋体"/>
            <w:noProof/>
            <w:sz w:val="28"/>
            <w:szCs w:val="28"/>
          </w:rPr>
          <w:t>- 3 -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31703" w:history="1">
        <w:r>
          <w:rPr>
            <w:rFonts w:ascii="宋体" w:hAnsi="宋体" w:cs="宋体" w:hint="eastAsia"/>
            <w:sz w:val="28"/>
            <w:szCs w:val="28"/>
          </w:rPr>
          <w:t>一、</w:t>
        </w:r>
        <w:r>
          <w:rPr>
            <w:rFonts w:ascii="宋体" w:hAnsi="宋体" w:cs="宋体"/>
            <w:sz w:val="28"/>
            <w:szCs w:val="28"/>
          </w:rPr>
          <w:t xml:space="preserve"> </w:t>
        </w:r>
        <w:r>
          <w:rPr>
            <w:rFonts w:ascii="宋体" w:hAnsi="宋体" w:cs="宋体" w:hint="eastAsia"/>
            <w:sz w:val="28"/>
            <w:szCs w:val="28"/>
          </w:rPr>
          <w:t>毕业生的规模和结构</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_Toc31703 </w:instrText>
        </w:r>
        <w:r>
          <w:rPr>
            <w:rFonts w:ascii="宋体" w:hAnsi="宋体" w:cs="宋体"/>
            <w:sz w:val="28"/>
            <w:szCs w:val="28"/>
          </w:rPr>
          <w:fldChar w:fldCharType="separate"/>
        </w:r>
        <w:r>
          <w:rPr>
            <w:rFonts w:ascii="宋体" w:hAnsi="宋体" w:cs="宋体"/>
            <w:noProof/>
            <w:sz w:val="28"/>
            <w:szCs w:val="28"/>
          </w:rPr>
          <w:t>- 4 -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9060" w:history="1">
        <w:r>
          <w:rPr>
            <w:rFonts w:ascii="宋体" w:hAnsi="宋体" w:cs="宋体" w:hint="eastAsia"/>
            <w:sz w:val="28"/>
            <w:szCs w:val="28"/>
          </w:rPr>
          <w:t>（一）</w:t>
        </w:r>
        <w:r>
          <w:rPr>
            <w:rFonts w:ascii="宋体" w:hAnsi="宋体" w:cs="宋体"/>
            <w:sz w:val="28"/>
            <w:szCs w:val="28"/>
          </w:rPr>
          <w:t xml:space="preserve"> </w:t>
        </w:r>
        <w:r>
          <w:rPr>
            <w:rFonts w:ascii="宋体" w:hAnsi="宋体" w:cs="宋体" w:hint="eastAsia"/>
            <w:sz w:val="28"/>
            <w:szCs w:val="28"/>
          </w:rPr>
          <w:t>总体规模</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_Toc9060 </w:instrText>
        </w:r>
        <w:r>
          <w:rPr>
            <w:rFonts w:ascii="宋体" w:hAnsi="宋体" w:cs="宋体"/>
            <w:sz w:val="28"/>
            <w:szCs w:val="28"/>
          </w:rPr>
          <w:fldChar w:fldCharType="separate"/>
        </w:r>
        <w:r>
          <w:rPr>
            <w:rFonts w:ascii="宋体" w:hAnsi="宋体" w:cs="宋体"/>
            <w:noProof/>
            <w:sz w:val="28"/>
            <w:szCs w:val="28"/>
          </w:rPr>
          <w:t>- 4 -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48" w:history="1">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毕业生专业分布</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_Toc48 </w:instrText>
        </w:r>
        <w:r>
          <w:rPr>
            <w:rFonts w:ascii="宋体" w:hAnsi="宋体" w:cs="宋体"/>
            <w:sz w:val="28"/>
            <w:szCs w:val="28"/>
          </w:rPr>
          <w:fldChar w:fldCharType="separate"/>
        </w:r>
        <w:r>
          <w:rPr>
            <w:rFonts w:ascii="宋体" w:hAnsi="宋体" w:cs="宋体"/>
            <w:noProof/>
            <w:sz w:val="28"/>
            <w:szCs w:val="28"/>
          </w:rPr>
          <w:t>- 5 -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22885" w:history="1">
        <w:r>
          <w:rPr>
            <w:rFonts w:ascii="宋体" w:hAnsi="宋体" w:cs="宋体" w:hint="eastAsia"/>
            <w:sz w:val="28"/>
            <w:szCs w:val="28"/>
          </w:rPr>
          <w:t>（三）</w:t>
        </w:r>
        <w:r>
          <w:rPr>
            <w:rFonts w:ascii="宋体" w:hAnsi="宋体" w:cs="宋体"/>
            <w:sz w:val="28"/>
            <w:szCs w:val="28"/>
          </w:rPr>
          <w:t xml:space="preserve"> </w:t>
        </w:r>
        <w:r>
          <w:rPr>
            <w:rFonts w:ascii="宋体" w:hAnsi="宋体" w:cs="宋体" w:hint="eastAsia"/>
            <w:sz w:val="28"/>
            <w:szCs w:val="28"/>
          </w:rPr>
          <w:t>毕业生生源地分布</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_Toc22885 </w:instrText>
        </w:r>
        <w:r>
          <w:rPr>
            <w:rFonts w:ascii="宋体" w:hAnsi="宋体" w:cs="宋体"/>
            <w:sz w:val="28"/>
            <w:szCs w:val="28"/>
          </w:rPr>
          <w:fldChar w:fldCharType="separate"/>
        </w:r>
        <w:r>
          <w:rPr>
            <w:rFonts w:ascii="宋体" w:hAnsi="宋体" w:cs="宋体"/>
            <w:noProof/>
            <w:sz w:val="28"/>
            <w:szCs w:val="28"/>
          </w:rPr>
          <w:t>- 7 -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294" w:history="1">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毕业生就业基本情况</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_Toc294 </w:instrText>
        </w:r>
        <w:r>
          <w:rPr>
            <w:rFonts w:ascii="宋体" w:hAnsi="宋体" w:cs="宋体"/>
            <w:sz w:val="28"/>
            <w:szCs w:val="28"/>
          </w:rPr>
          <w:fldChar w:fldCharType="separate"/>
        </w:r>
        <w:r>
          <w:rPr>
            <w:rFonts w:ascii="宋体" w:hAnsi="宋体" w:cs="宋体"/>
            <w:noProof/>
            <w:sz w:val="28"/>
            <w:szCs w:val="28"/>
          </w:rPr>
          <w:t>- 9 -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0547" w:history="1">
        <w:r>
          <w:rPr>
            <w:rFonts w:ascii="宋体" w:hAnsi="宋体" w:cs="宋体" w:hint="eastAsia"/>
            <w:sz w:val="28"/>
            <w:szCs w:val="28"/>
          </w:rPr>
          <w:t>（一）</w:t>
        </w:r>
        <w:r>
          <w:rPr>
            <w:rFonts w:ascii="宋体" w:hAnsi="宋体" w:cs="宋体"/>
            <w:sz w:val="28"/>
            <w:szCs w:val="28"/>
          </w:rPr>
          <w:t xml:space="preserve"> </w:t>
        </w:r>
        <w:r>
          <w:rPr>
            <w:rFonts w:ascii="宋体" w:hAnsi="宋体" w:cs="宋体" w:hint="eastAsia"/>
            <w:sz w:val="28"/>
            <w:szCs w:val="28"/>
          </w:rPr>
          <w:t>毕业生的总体就业情况</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_Toc10547 </w:instrText>
        </w:r>
        <w:r>
          <w:rPr>
            <w:rFonts w:ascii="宋体" w:hAnsi="宋体" w:cs="宋体"/>
            <w:sz w:val="28"/>
            <w:szCs w:val="28"/>
          </w:rPr>
          <w:fldChar w:fldCharType="separate"/>
        </w:r>
        <w:r>
          <w:rPr>
            <w:rFonts w:ascii="宋体" w:hAnsi="宋体" w:cs="宋体"/>
            <w:noProof/>
            <w:sz w:val="28"/>
            <w:szCs w:val="28"/>
          </w:rPr>
          <w:t>- 9 -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26313" w:history="1">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毕业生各专业就业情况</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_Toc26313 </w:instrText>
        </w:r>
        <w:r>
          <w:rPr>
            <w:rFonts w:ascii="宋体" w:hAnsi="宋体" w:cs="宋体"/>
            <w:sz w:val="28"/>
            <w:szCs w:val="28"/>
          </w:rPr>
          <w:fldChar w:fldCharType="separate"/>
        </w:r>
        <w:r>
          <w:rPr>
            <w:rFonts w:ascii="宋体" w:hAnsi="宋体" w:cs="宋体"/>
            <w:noProof/>
            <w:sz w:val="28"/>
            <w:szCs w:val="28"/>
          </w:rPr>
          <w:t>- 10 -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4546" w:history="1">
        <w:r>
          <w:rPr>
            <w:rFonts w:ascii="宋体" w:hAnsi="宋体" w:cs="宋体" w:hint="eastAsia"/>
            <w:sz w:val="28"/>
            <w:szCs w:val="28"/>
          </w:rPr>
          <w:t>（三）</w:t>
        </w:r>
        <w:r>
          <w:rPr>
            <w:rFonts w:ascii="宋体" w:hAnsi="宋体" w:cs="宋体"/>
            <w:sz w:val="28"/>
            <w:szCs w:val="28"/>
          </w:rPr>
          <w:t xml:space="preserve"> </w:t>
        </w:r>
        <w:r>
          <w:rPr>
            <w:rFonts w:ascii="宋体" w:hAnsi="宋体" w:cs="宋体" w:hint="eastAsia"/>
            <w:sz w:val="28"/>
            <w:szCs w:val="28"/>
          </w:rPr>
          <w:t>未就业情况分析</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_Toc4546 </w:instrText>
        </w:r>
        <w:r>
          <w:rPr>
            <w:rFonts w:ascii="宋体" w:hAnsi="宋体" w:cs="宋体"/>
            <w:sz w:val="28"/>
            <w:szCs w:val="28"/>
          </w:rPr>
          <w:fldChar w:fldCharType="separate"/>
        </w:r>
        <w:r>
          <w:rPr>
            <w:rFonts w:ascii="宋体" w:hAnsi="宋体" w:cs="宋体"/>
            <w:noProof/>
            <w:sz w:val="28"/>
            <w:szCs w:val="28"/>
          </w:rPr>
          <w:t>- 11 -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5847" w:history="1">
        <w:r>
          <w:rPr>
            <w:rFonts w:ascii="宋体" w:hAnsi="宋体" w:cs="宋体" w:hint="eastAsia"/>
            <w:sz w:val="28"/>
            <w:szCs w:val="28"/>
          </w:rPr>
          <w:t>三、</w:t>
        </w:r>
        <w:r>
          <w:rPr>
            <w:rFonts w:ascii="宋体" w:hAnsi="宋体" w:cs="宋体"/>
            <w:sz w:val="28"/>
            <w:szCs w:val="28"/>
          </w:rPr>
          <w:t xml:space="preserve"> </w:t>
        </w:r>
        <w:r>
          <w:rPr>
            <w:rFonts w:ascii="宋体" w:hAnsi="宋体" w:cs="宋体" w:hint="eastAsia"/>
            <w:sz w:val="28"/>
            <w:szCs w:val="28"/>
          </w:rPr>
          <w:t>毕业生就业流向</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_Toc5847 </w:instrText>
        </w:r>
        <w:r>
          <w:rPr>
            <w:rFonts w:ascii="宋体" w:hAnsi="宋体" w:cs="宋体"/>
            <w:sz w:val="28"/>
            <w:szCs w:val="28"/>
          </w:rPr>
          <w:fldChar w:fldCharType="separate"/>
        </w:r>
        <w:r>
          <w:rPr>
            <w:rFonts w:ascii="宋体" w:hAnsi="宋体" w:cs="宋体"/>
            <w:noProof/>
            <w:sz w:val="28"/>
            <w:szCs w:val="28"/>
          </w:rPr>
          <w:t>- 12 -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8713" w:history="1">
        <w:r>
          <w:rPr>
            <w:rFonts w:ascii="宋体" w:hAnsi="宋体" w:cs="宋体" w:hint="eastAsia"/>
            <w:sz w:val="28"/>
            <w:szCs w:val="28"/>
          </w:rPr>
          <w:t>（一）</w:t>
        </w:r>
        <w:r>
          <w:rPr>
            <w:rFonts w:ascii="宋体" w:hAnsi="宋体" w:cs="宋体"/>
            <w:sz w:val="28"/>
            <w:szCs w:val="28"/>
          </w:rPr>
          <w:t xml:space="preserve"> </w:t>
        </w:r>
        <w:r>
          <w:rPr>
            <w:rFonts w:ascii="宋体" w:hAnsi="宋体" w:cs="宋体" w:hint="eastAsia"/>
            <w:sz w:val="28"/>
            <w:szCs w:val="28"/>
          </w:rPr>
          <w:t>毕业生总体就业流向</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_Toc8713 </w:instrText>
        </w:r>
        <w:r>
          <w:rPr>
            <w:rFonts w:ascii="宋体" w:hAnsi="宋体" w:cs="宋体"/>
            <w:sz w:val="28"/>
            <w:szCs w:val="28"/>
          </w:rPr>
          <w:fldChar w:fldCharType="separate"/>
        </w:r>
        <w:r>
          <w:rPr>
            <w:rFonts w:ascii="宋体" w:hAnsi="宋体" w:cs="宋体"/>
            <w:noProof/>
            <w:sz w:val="28"/>
            <w:szCs w:val="28"/>
          </w:rPr>
          <w:t>- 12 -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27605" w:history="1">
        <w:r>
          <w:rPr>
            <w:rFonts w:ascii="宋体" w:hAnsi="宋体" w:cs="宋体"/>
            <w:sz w:val="28"/>
            <w:szCs w:val="28"/>
          </w:rPr>
          <w:t>1</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升学情况</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_Toc27605 </w:instrText>
        </w:r>
        <w:r>
          <w:rPr>
            <w:rFonts w:ascii="宋体" w:hAnsi="宋体" w:cs="宋体"/>
            <w:sz w:val="28"/>
            <w:szCs w:val="28"/>
          </w:rPr>
          <w:fldChar w:fldCharType="separate"/>
        </w:r>
        <w:r>
          <w:rPr>
            <w:rFonts w:ascii="宋体" w:hAnsi="宋体" w:cs="宋体"/>
            <w:noProof/>
            <w:sz w:val="28"/>
            <w:szCs w:val="28"/>
          </w:rPr>
          <w:t>- 12 -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23609" w:history="1">
        <w:r>
          <w:rPr>
            <w:rFonts w:ascii="宋体" w:hAnsi="宋体" w:cs="宋体"/>
            <w:sz w:val="28"/>
            <w:szCs w:val="28"/>
          </w:rPr>
          <w:t>2</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就业情况</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_Toc23609 </w:instrText>
        </w:r>
        <w:r>
          <w:rPr>
            <w:rFonts w:ascii="宋体" w:hAnsi="宋体" w:cs="宋体"/>
            <w:sz w:val="28"/>
            <w:szCs w:val="28"/>
          </w:rPr>
          <w:fldChar w:fldCharType="separate"/>
        </w:r>
        <w:r>
          <w:rPr>
            <w:rFonts w:ascii="宋体" w:hAnsi="宋体" w:cs="宋体"/>
            <w:noProof/>
            <w:sz w:val="28"/>
            <w:szCs w:val="28"/>
          </w:rPr>
          <w:t>- 13 -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12777" w:history="1">
        <w:r>
          <w:rPr>
            <w:rFonts w:ascii="宋体" w:hAnsi="宋体" w:cs="宋体"/>
            <w:sz w:val="28"/>
            <w:szCs w:val="28"/>
          </w:rPr>
          <w:t>3</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自主创业</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_Toc12777 </w:instrText>
        </w:r>
        <w:r>
          <w:rPr>
            <w:rFonts w:ascii="宋体" w:hAnsi="宋体" w:cs="宋体"/>
            <w:sz w:val="28"/>
            <w:szCs w:val="28"/>
          </w:rPr>
          <w:fldChar w:fldCharType="separate"/>
        </w:r>
        <w:r>
          <w:rPr>
            <w:rFonts w:ascii="宋体" w:hAnsi="宋体" w:cs="宋体"/>
            <w:noProof/>
            <w:sz w:val="28"/>
            <w:szCs w:val="28"/>
          </w:rPr>
          <w:t>- 14 -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9378" w:history="1">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毕业生就业地区流向</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_Toc19378 </w:instrText>
        </w:r>
        <w:r>
          <w:rPr>
            <w:rFonts w:ascii="宋体" w:hAnsi="宋体" w:cs="宋体"/>
            <w:sz w:val="28"/>
            <w:szCs w:val="28"/>
          </w:rPr>
          <w:fldChar w:fldCharType="separate"/>
        </w:r>
        <w:r>
          <w:rPr>
            <w:rFonts w:ascii="宋体" w:hAnsi="宋体" w:cs="宋体"/>
            <w:noProof/>
            <w:sz w:val="28"/>
            <w:szCs w:val="28"/>
          </w:rPr>
          <w:t>- 14 -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16251" w:history="1">
        <w:r>
          <w:rPr>
            <w:rFonts w:ascii="宋体" w:hAnsi="宋体" w:cs="宋体" w:hint="eastAsia"/>
            <w:sz w:val="28"/>
            <w:szCs w:val="28"/>
          </w:rPr>
          <w:t>四、</w:t>
        </w:r>
        <w:r>
          <w:rPr>
            <w:rFonts w:ascii="宋体" w:hAnsi="宋体" w:cs="宋体"/>
            <w:sz w:val="28"/>
            <w:szCs w:val="28"/>
          </w:rPr>
          <w:t xml:space="preserve"> </w:t>
        </w:r>
        <w:r>
          <w:rPr>
            <w:rFonts w:ascii="宋体" w:hAnsi="宋体" w:cs="宋体" w:hint="eastAsia"/>
            <w:sz w:val="28"/>
            <w:szCs w:val="28"/>
          </w:rPr>
          <w:t>毕业生就业满意度</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_Toc16251 </w:instrText>
        </w:r>
        <w:r>
          <w:rPr>
            <w:rFonts w:ascii="宋体" w:hAnsi="宋体" w:cs="宋体"/>
            <w:sz w:val="28"/>
            <w:szCs w:val="28"/>
          </w:rPr>
          <w:fldChar w:fldCharType="separate"/>
        </w:r>
        <w:r>
          <w:rPr>
            <w:rFonts w:ascii="宋体" w:hAnsi="宋体" w:cs="宋体"/>
            <w:noProof/>
            <w:sz w:val="28"/>
            <w:szCs w:val="28"/>
          </w:rPr>
          <w:t>- 18 -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1167" w:history="1">
        <w:r>
          <w:rPr>
            <w:rFonts w:ascii="宋体" w:hAnsi="宋体" w:cs="宋体" w:hint="eastAsia"/>
            <w:sz w:val="28"/>
            <w:szCs w:val="28"/>
          </w:rPr>
          <w:t>（一）学生对工作的满意度</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_Toc11167 </w:instrText>
        </w:r>
        <w:r>
          <w:rPr>
            <w:rFonts w:ascii="宋体" w:hAnsi="宋体" w:cs="宋体"/>
            <w:sz w:val="28"/>
            <w:szCs w:val="28"/>
          </w:rPr>
          <w:fldChar w:fldCharType="separate"/>
        </w:r>
        <w:r>
          <w:rPr>
            <w:rFonts w:ascii="宋体" w:hAnsi="宋体" w:cs="宋体"/>
            <w:noProof/>
            <w:sz w:val="28"/>
            <w:szCs w:val="28"/>
          </w:rPr>
          <w:t>- 18 -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2266" w:history="1">
        <w:r>
          <w:rPr>
            <w:rFonts w:ascii="宋体" w:hAnsi="宋体" w:cs="宋体" w:hint="eastAsia"/>
            <w:sz w:val="28"/>
            <w:szCs w:val="28"/>
          </w:rPr>
          <w:t>（二）用人单位对我院毕业生的评价和反馈</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_Toc12266 </w:instrText>
        </w:r>
        <w:r>
          <w:rPr>
            <w:rFonts w:ascii="宋体" w:hAnsi="宋体" w:cs="宋体"/>
            <w:sz w:val="28"/>
            <w:szCs w:val="28"/>
          </w:rPr>
          <w:fldChar w:fldCharType="separate"/>
        </w:r>
        <w:r>
          <w:rPr>
            <w:rFonts w:ascii="宋体" w:hAnsi="宋体" w:cs="宋体"/>
            <w:noProof/>
            <w:sz w:val="28"/>
            <w:szCs w:val="28"/>
          </w:rPr>
          <w:t>- 19 -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11095" w:history="1">
        <w:r>
          <w:rPr>
            <w:rFonts w:ascii="宋体" w:hAnsi="宋体" w:cs="宋体" w:hint="eastAsia"/>
            <w:sz w:val="28"/>
            <w:szCs w:val="28"/>
          </w:rPr>
          <w:t>五、</w:t>
        </w:r>
        <w:r>
          <w:rPr>
            <w:rFonts w:ascii="宋体" w:hAnsi="宋体" w:cs="宋体"/>
            <w:sz w:val="28"/>
            <w:szCs w:val="28"/>
          </w:rPr>
          <w:t xml:space="preserve"> </w:t>
        </w:r>
        <w:r>
          <w:rPr>
            <w:rFonts w:ascii="宋体" w:hAnsi="宋体" w:cs="宋体" w:hint="eastAsia"/>
            <w:sz w:val="28"/>
            <w:szCs w:val="28"/>
          </w:rPr>
          <w:t>我院就业工作要点及毕业生就业发展趋势</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_Toc11095 </w:instrText>
        </w:r>
        <w:r>
          <w:rPr>
            <w:rFonts w:ascii="宋体" w:hAnsi="宋体" w:cs="宋体"/>
            <w:sz w:val="28"/>
            <w:szCs w:val="28"/>
          </w:rPr>
          <w:fldChar w:fldCharType="separate"/>
        </w:r>
        <w:r>
          <w:rPr>
            <w:rFonts w:ascii="宋体" w:hAnsi="宋体" w:cs="宋体"/>
            <w:noProof/>
            <w:sz w:val="28"/>
            <w:szCs w:val="28"/>
          </w:rPr>
          <w:t>- 19 -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4548" w:history="1">
        <w:r>
          <w:rPr>
            <w:rFonts w:ascii="宋体" w:hAnsi="宋体" w:cs="宋体" w:hint="eastAsia"/>
            <w:sz w:val="28"/>
            <w:szCs w:val="28"/>
          </w:rPr>
          <w:t>（一）我院就业工作主要要点</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_Toc14548 </w:instrText>
        </w:r>
        <w:r>
          <w:rPr>
            <w:rFonts w:ascii="宋体" w:hAnsi="宋体" w:cs="宋体"/>
            <w:sz w:val="28"/>
            <w:szCs w:val="28"/>
          </w:rPr>
          <w:fldChar w:fldCharType="separate"/>
        </w:r>
        <w:r>
          <w:rPr>
            <w:rFonts w:ascii="宋体" w:hAnsi="宋体" w:cs="宋体"/>
            <w:noProof/>
            <w:sz w:val="28"/>
            <w:szCs w:val="28"/>
          </w:rPr>
          <w:t>- 19 -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1791" w:history="1">
        <w:r>
          <w:rPr>
            <w:rFonts w:ascii="宋体" w:hAnsi="宋体" w:cs="宋体"/>
            <w:sz w:val="28"/>
            <w:szCs w:val="28"/>
          </w:rPr>
          <w:t>1</w:t>
        </w:r>
        <w:r>
          <w:rPr>
            <w:rFonts w:ascii="宋体" w:hAnsi="宋体" w:cs="宋体" w:hint="eastAsia"/>
            <w:sz w:val="28"/>
            <w:szCs w:val="28"/>
          </w:rPr>
          <w:t>、全程就业教育</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_Toc1791 </w:instrText>
        </w:r>
        <w:r>
          <w:rPr>
            <w:rFonts w:ascii="宋体" w:hAnsi="宋体" w:cs="宋体"/>
            <w:sz w:val="28"/>
            <w:szCs w:val="28"/>
          </w:rPr>
          <w:fldChar w:fldCharType="separate"/>
        </w:r>
        <w:r>
          <w:rPr>
            <w:rFonts w:ascii="宋体" w:hAnsi="宋体" w:cs="宋体"/>
            <w:noProof/>
            <w:sz w:val="28"/>
            <w:szCs w:val="28"/>
          </w:rPr>
          <w:t>- 19 -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5832" w:history="1">
        <w:r>
          <w:rPr>
            <w:rFonts w:ascii="宋体" w:hAnsi="宋体" w:cs="宋体"/>
            <w:sz w:val="28"/>
            <w:szCs w:val="28"/>
          </w:rPr>
          <w:t>2</w:t>
        </w:r>
        <w:r>
          <w:rPr>
            <w:rFonts w:ascii="宋体" w:hAnsi="宋体" w:cs="宋体" w:hint="eastAsia"/>
            <w:sz w:val="28"/>
            <w:szCs w:val="28"/>
          </w:rPr>
          <w:t>、努力为毕业生就业创业提供服务</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_Toc5832 </w:instrText>
        </w:r>
        <w:r>
          <w:rPr>
            <w:rFonts w:ascii="宋体" w:hAnsi="宋体" w:cs="宋体"/>
            <w:sz w:val="28"/>
            <w:szCs w:val="28"/>
          </w:rPr>
          <w:fldChar w:fldCharType="separate"/>
        </w:r>
        <w:r>
          <w:rPr>
            <w:rFonts w:ascii="宋体" w:hAnsi="宋体" w:cs="宋体"/>
            <w:noProof/>
            <w:sz w:val="28"/>
            <w:szCs w:val="28"/>
          </w:rPr>
          <w:t>- 20 -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7679" w:history="1">
        <w:r>
          <w:rPr>
            <w:rFonts w:ascii="宋体" w:hAnsi="宋体" w:cs="宋体" w:hint="eastAsia"/>
            <w:sz w:val="28"/>
            <w:szCs w:val="28"/>
          </w:rPr>
          <w:t>（二）毕业生就业发展趋势</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_Toc7679 </w:instrText>
        </w:r>
        <w:r>
          <w:rPr>
            <w:rFonts w:ascii="宋体" w:hAnsi="宋体" w:cs="宋体"/>
            <w:sz w:val="28"/>
            <w:szCs w:val="28"/>
          </w:rPr>
          <w:fldChar w:fldCharType="separate"/>
        </w:r>
        <w:r>
          <w:rPr>
            <w:rFonts w:ascii="宋体" w:hAnsi="宋体" w:cs="宋体"/>
            <w:noProof/>
            <w:sz w:val="28"/>
            <w:szCs w:val="28"/>
          </w:rPr>
          <w:t>- 22 -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13400" w:history="1">
        <w:r>
          <w:rPr>
            <w:rFonts w:ascii="宋体" w:hAnsi="宋体" w:cs="宋体"/>
            <w:sz w:val="28"/>
            <w:szCs w:val="28"/>
          </w:rPr>
          <w:t>1</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毕业生规模波动增加，初次就业率保持在较高水平</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_Toc13400 </w:instrText>
        </w:r>
        <w:r>
          <w:rPr>
            <w:rFonts w:ascii="宋体" w:hAnsi="宋体" w:cs="宋体"/>
            <w:sz w:val="28"/>
            <w:szCs w:val="28"/>
          </w:rPr>
          <w:fldChar w:fldCharType="separate"/>
        </w:r>
        <w:r>
          <w:rPr>
            <w:rFonts w:ascii="宋体" w:hAnsi="宋体" w:cs="宋体"/>
            <w:noProof/>
            <w:sz w:val="28"/>
            <w:szCs w:val="28"/>
          </w:rPr>
          <w:t>- 22 -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15936" w:history="1">
        <w:r>
          <w:rPr>
            <w:rFonts w:ascii="宋体" w:hAnsi="宋体" w:cs="宋体"/>
            <w:sz w:val="28"/>
            <w:szCs w:val="28"/>
          </w:rPr>
          <w:t>2</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灵活签约就业成为主流，继续深造比例呈波动上升趋势</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_Toc15936 </w:instrText>
        </w:r>
        <w:r>
          <w:rPr>
            <w:rFonts w:ascii="宋体" w:hAnsi="宋体" w:cs="宋体"/>
            <w:sz w:val="28"/>
            <w:szCs w:val="28"/>
          </w:rPr>
          <w:fldChar w:fldCharType="separate"/>
        </w:r>
        <w:r>
          <w:rPr>
            <w:rFonts w:ascii="宋体" w:hAnsi="宋体" w:cs="宋体"/>
            <w:noProof/>
            <w:sz w:val="28"/>
            <w:szCs w:val="28"/>
          </w:rPr>
          <w:t>- 22 -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1764" w:history="1">
        <w:r>
          <w:rPr>
            <w:rFonts w:ascii="宋体" w:hAnsi="宋体" w:cs="宋体"/>
            <w:sz w:val="28"/>
            <w:szCs w:val="28"/>
          </w:rPr>
          <w:t>3</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省内就业为主，为区域经济发展提供人才支持</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_Toc1764 </w:instrText>
        </w:r>
        <w:r>
          <w:rPr>
            <w:rFonts w:ascii="宋体" w:hAnsi="宋体" w:cs="宋体"/>
            <w:sz w:val="28"/>
            <w:szCs w:val="28"/>
          </w:rPr>
          <w:fldChar w:fldCharType="separate"/>
        </w:r>
        <w:r>
          <w:rPr>
            <w:rFonts w:ascii="宋体" w:hAnsi="宋体" w:cs="宋体"/>
            <w:noProof/>
            <w:sz w:val="28"/>
            <w:szCs w:val="28"/>
          </w:rPr>
          <w:t>- 22 -</w:t>
        </w:r>
        <w:r>
          <w:rPr>
            <w:rFonts w:ascii="宋体" w:hAnsi="宋体" w:cs="宋体"/>
            <w:sz w:val="28"/>
            <w:szCs w:val="28"/>
          </w:rPr>
          <w:fldChar w:fldCharType="end"/>
        </w:r>
      </w:hyperlink>
    </w:p>
    <w:p w:rsidR="00D95E4F" w:rsidRDefault="00D95E4F" w:rsidP="00336A06">
      <w:pPr>
        <w:pStyle w:val="TOC3"/>
        <w:tabs>
          <w:tab w:val="right" w:leader="dot" w:pos="8306"/>
        </w:tabs>
        <w:ind w:left="31680"/>
        <w:rPr>
          <w:rFonts w:ascii="宋体" w:cs="宋体"/>
          <w:sz w:val="28"/>
          <w:szCs w:val="28"/>
        </w:rPr>
      </w:pPr>
      <w:hyperlink w:anchor="_Toc21077" w:history="1">
        <w:r>
          <w:rPr>
            <w:rFonts w:ascii="宋体" w:hAnsi="宋体" w:cs="宋体"/>
            <w:sz w:val="28"/>
            <w:szCs w:val="28"/>
          </w:rPr>
          <w:t>4</w:t>
        </w:r>
        <w:r>
          <w:rPr>
            <w:rFonts w:ascii="宋体" w:hAnsi="宋体" w:cs="宋体" w:hint="eastAsia"/>
            <w:sz w:val="28"/>
            <w:szCs w:val="28"/>
          </w:rPr>
          <w:t>、</w:t>
        </w:r>
        <w:r>
          <w:rPr>
            <w:rFonts w:ascii="宋体" w:hAnsi="宋体" w:cs="宋体"/>
            <w:sz w:val="28"/>
            <w:szCs w:val="28"/>
          </w:rPr>
          <w:t xml:space="preserve"> </w:t>
        </w:r>
        <w:r>
          <w:rPr>
            <w:rFonts w:ascii="宋体" w:hAnsi="宋体" w:cs="宋体" w:hint="eastAsia"/>
            <w:sz w:val="28"/>
            <w:szCs w:val="28"/>
          </w:rPr>
          <w:t>依托民营企业，合理分配人才资源</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_Toc21077 </w:instrText>
        </w:r>
        <w:r>
          <w:rPr>
            <w:rFonts w:ascii="宋体" w:hAnsi="宋体" w:cs="宋体"/>
            <w:sz w:val="28"/>
            <w:szCs w:val="28"/>
          </w:rPr>
          <w:fldChar w:fldCharType="separate"/>
        </w:r>
        <w:r>
          <w:rPr>
            <w:rFonts w:ascii="宋体" w:hAnsi="宋体" w:cs="宋体"/>
            <w:noProof/>
            <w:sz w:val="28"/>
            <w:szCs w:val="28"/>
          </w:rPr>
          <w:t>- 23 -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13974" w:history="1">
        <w:r>
          <w:rPr>
            <w:rFonts w:ascii="宋体" w:hAnsi="宋体" w:cs="宋体" w:hint="eastAsia"/>
            <w:sz w:val="28"/>
            <w:szCs w:val="28"/>
          </w:rPr>
          <w:t>六、</w:t>
        </w:r>
        <w:r>
          <w:rPr>
            <w:rFonts w:ascii="宋体" w:hAnsi="宋体" w:cs="宋体"/>
            <w:sz w:val="28"/>
            <w:szCs w:val="28"/>
          </w:rPr>
          <w:t xml:space="preserve"> </w:t>
        </w:r>
        <w:r>
          <w:rPr>
            <w:rFonts w:ascii="宋体" w:hAnsi="宋体" w:cs="宋体" w:hint="eastAsia"/>
            <w:sz w:val="28"/>
            <w:szCs w:val="28"/>
          </w:rPr>
          <w:t>学生就业对教育教学的反馈</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_Toc13974 </w:instrText>
        </w:r>
        <w:r>
          <w:rPr>
            <w:rFonts w:ascii="宋体" w:hAnsi="宋体" w:cs="宋体"/>
            <w:sz w:val="28"/>
            <w:szCs w:val="28"/>
          </w:rPr>
          <w:fldChar w:fldCharType="separate"/>
        </w:r>
        <w:r>
          <w:rPr>
            <w:rFonts w:ascii="宋体" w:hAnsi="宋体" w:cs="宋体"/>
            <w:noProof/>
            <w:sz w:val="28"/>
            <w:szCs w:val="28"/>
          </w:rPr>
          <w:t>- 23 -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20993" w:history="1">
        <w:r>
          <w:rPr>
            <w:rFonts w:ascii="宋体" w:hAnsi="宋体" w:cs="宋体" w:hint="eastAsia"/>
            <w:sz w:val="28"/>
            <w:szCs w:val="28"/>
          </w:rPr>
          <w:t>（一）</w:t>
        </w:r>
        <w:r>
          <w:rPr>
            <w:rFonts w:ascii="宋体" w:hAnsi="宋体" w:cs="宋体"/>
            <w:sz w:val="28"/>
            <w:szCs w:val="28"/>
          </w:rPr>
          <w:t xml:space="preserve"> </w:t>
        </w:r>
        <w:r>
          <w:rPr>
            <w:rFonts w:ascii="宋体" w:hAnsi="宋体" w:cs="宋体" w:hint="eastAsia"/>
            <w:sz w:val="28"/>
            <w:szCs w:val="28"/>
          </w:rPr>
          <w:t>人才培养改进措施</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_Toc20993 </w:instrText>
        </w:r>
        <w:r>
          <w:rPr>
            <w:rFonts w:ascii="宋体" w:hAnsi="宋体" w:cs="宋体"/>
            <w:sz w:val="28"/>
            <w:szCs w:val="28"/>
          </w:rPr>
          <w:fldChar w:fldCharType="separate"/>
        </w:r>
        <w:r>
          <w:rPr>
            <w:rFonts w:ascii="宋体" w:hAnsi="宋体" w:cs="宋体"/>
            <w:noProof/>
            <w:sz w:val="28"/>
            <w:szCs w:val="28"/>
          </w:rPr>
          <w:t>- 23 -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4968" w:history="1">
        <w:r>
          <w:rPr>
            <w:rFonts w:ascii="宋体" w:hAnsi="宋体" w:cs="宋体" w:hint="eastAsia"/>
            <w:sz w:val="28"/>
            <w:szCs w:val="28"/>
          </w:rPr>
          <w:t>（二）</w:t>
        </w:r>
        <w:r>
          <w:rPr>
            <w:rFonts w:ascii="宋体" w:hAnsi="宋体" w:cs="宋体"/>
            <w:sz w:val="28"/>
            <w:szCs w:val="28"/>
          </w:rPr>
          <w:t xml:space="preserve"> </w:t>
        </w:r>
        <w:r>
          <w:rPr>
            <w:rFonts w:ascii="宋体" w:hAnsi="宋体" w:cs="宋体" w:hint="eastAsia"/>
            <w:sz w:val="28"/>
            <w:szCs w:val="28"/>
          </w:rPr>
          <w:t>合理编制招生计划、及时调整专业设置</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_Toc4968 </w:instrText>
        </w:r>
        <w:r>
          <w:rPr>
            <w:rFonts w:ascii="宋体" w:hAnsi="宋体" w:cs="宋体"/>
            <w:sz w:val="28"/>
            <w:szCs w:val="28"/>
          </w:rPr>
          <w:fldChar w:fldCharType="separate"/>
        </w:r>
        <w:r>
          <w:rPr>
            <w:rFonts w:ascii="宋体" w:hAnsi="宋体" w:cs="宋体"/>
            <w:noProof/>
            <w:sz w:val="28"/>
            <w:szCs w:val="28"/>
          </w:rPr>
          <w:t>- 24 -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4012" w:history="1">
        <w:r>
          <w:rPr>
            <w:rFonts w:ascii="宋体" w:hAnsi="宋体" w:cs="宋体" w:hint="eastAsia"/>
            <w:sz w:val="28"/>
            <w:szCs w:val="28"/>
          </w:rPr>
          <w:t>（三）学院开展就业意识教育，使职业生涯规划贯穿始终。</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_Toc4012 </w:instrText>
        </w:r>
        <w:r>
          <w:rPr>
            <w:rFonts w:ascii="宋体" w:hAnsi="宋体" w:cs="宋体"/>
            <w:sz w:val="28"/>
            <w:szCs w:val="28"/>
          </w:rPr>
          <w:fldChar w:fldCharType="separate"/>
        </w:r>
        <w:r>
          <w:rPr>
            <w:rFonts w:ascii="宋体" w:hAnsi="宋体" w:cs="宋体"/>
            <w:noProof/>
            <w:sz w:val="28"/>
            <w:szCs w:val="28"/>
          </w:rPr>
          <w:t>- 24 -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10025" w:history="1">
        <w:r>
          <w:rPr>
            <w:rFonts w:ascii="宋体" w:hAnsi="宋体" w:cs="宋体" w:hint="eastAsia"/>
            <w:sz w:val="28"/>
            <w:szCs w:val="28"/>
          </w:rPr>
          <w:t>（四）引导与扶持大学生创业</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_Toc10025 </w:instrText>
        </w:r>
        <w:r>
          <w:rPr>
            <w:rFonts w:ascii="宋体" w:hAnsi="宋体" w:cs="宋体"/>
            <w:sz w:val="28"/>
            <w:szCs w:val="28"/>
          </w:rPr>
          <w:fldChar w:fldCharType="separate"/>
        </w:r>
        <w:r>
          <w:rPr>
            <w:rFonts w:ascii="宋体" w:hAnsi="宋体" w:cs="宋体"/>
            <w:noProof/>
            <w:sz w:val="28"/>
            <w:szCs w:val="28"/>
          </w:rPr>
          <w:t>- 25 -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4808" w:history="1">
        <w:r>
          <w:rPr>
            <w:rFonts w:ascii="宋体" w:hAnsi="宋体" w:cs="宋体" w:hint="eastAsia"/>
            <w:sz w:val="28"/>
            <w:szCs w:val="28"/>
          </w:rPr>
          <w:t>（五）优化专业结构布局，开拓校企合作就业模式</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_Toc4808 </w:instrText>
        </w:r>
        <w:r>
          <w:rPr>
            <w:rFonts w:ascii="宋体" w:hAnsi="宋体" w:cs="宋体"/>
            <w:sz w:val="28"/>
            <w:szCs w:val="28"/>
          </w:rPr>
          <w:fldChar w:fldCharType="separate"/>
        </w:r>
        <w:r>
          <w:rPr>
            <w:rFonts w:ascii="宋体" w:hAnsi="宋体" w:cs="宋体"/>
            <w:noProof/>
            <w:sz w:val="28"/>
            <w:szCs w:val="28"/>
          </w:rPr>
          <w:t>- 25 -</w:t>
        </w:r>
        <w:r>
          <w:rPr>
            <w:rFonts w:ascii="宋体" w:hAnsi="宋体" w:cs="宋体"/>
            <w:sz w:val="28"/>
            <w:szCs w:val="28"/>
          </w:rPr>
          <w:fldChar w:fldCharType="end"/>
        </w:r>
      </w:hyperlink>
    </w:p>
    <w:p w:rsidR="00D95E4F" w:rsidRDefault="00D95E4F" w:rsidP="00336A06">
      <w:pPr>
        <w:pStyle w:val="TOC2"/>
        <w:tabs>
          <w:tab w:val="right" w:leader="dot" w:pos="8306"/>
        </w:tabs>
        <w:ind w:left="31680"/>
        <w:rPr>
          <w:rFonts w:ascii="宋体" w:cs="宋体"/>
          <w:sz w:val="28"/>
          <w:szCs w:val="28"/>
        </w:rPr>
      </w:pPr>
      <w:hyperlink w:anchor="_Toc29915" w:history="1">
        <w:r>
          <w:rPr>
            <w:rFonts w:ascii="宋体" w:hAnsi="宋体" w:cs="宋体" w:hint="eastAsia"/>
            <w:sz w:val="28"/>
            <w:szCs w:val="28"/>
          </w:rPr>
          <w:t>（六）组织校园招聘和宣讲活动</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_Toc29915 </w:instrText>
        </w:r>
        <w:r>
          <w:rPr>
            <w:rFonts w:ascii="宋体" w:hAnsi="宋体" w:cs="宋体"/>
            <w:sz w:val="28"/>
            <w:szCs w:val="28"/>
          </w:rPr>
          <w:fldChar w:fldCharType="separate"/>
        </w:r>
        <w:r>
          <w:rPr>
            <w:rFonts w:ascii="宋体" w:hAnsi="宋体" w:cs="宋体"/>
            <w:noProof/>
            <w:sz w:val="28"/>
            <w:szCs w:val="28"/>
          </w:rPr>
          <w:t>- 25 -</w:t>
        </w:r>
        <w:r>
          <w:rPr>
            <w:rFonts w:ascii="宋体" w:hAnsi="宋体" w:cs="宋体"/>
            <w:sz w:val="28"/>
            <w:szCs w:val="28"/>
          </w:rPr>
          <w:fldChar w:fldCharType="end"/>
        </w:r>
      </w:hyperlink>
    </w:p>
    <w:p w:rsidR="00D95E4F" w:rsidRDefault="00D95E4F">
      <w:pPr>
        <w:pStyle w:val="TOC1"/>
        <w:tabs>
          <w:tab w:val="right" w:leader="dot" w:pos="8306"/>
        </w:tabs>
        <w:rPr>
          <w:rFonts w:ascii="宋体" w:cs="宋体"/>
          <w:sz w:val="28"/>
          <w:szCs w:val="28"/>
        </w:rPr>
      </w:pPr>
      <w:hyperlink w:anchor="_Toc28224" w:history="1">
        <w:r>
          <w:rPr>
            <w:rFonts w:ascii="宋体" w:hAnsi="宋体" w:cs="宋体" w:hint="eastAsia"/>
            <w:sz w:val="28"/>
            <w:szCs w:val="28"/>
          </w:rPr>
          <w:t>结束语</w:t>
        </w:r>
        <w:r>
          <w:rPr>
            <w:rFonts w:ascii="宋体" w:cs="宋体"/>
            <w:sz w:val="28"/>
            <w:szCs w:val="28"/>
          </w:rPr>
          <w:tab/>
        </w:r>
        <w:r>
          <w:rPr>
            <w:rFonts w:ascii="宋体" w:hAnsi="宋体" w:cs="宋体"/>
            <w:sz w:val="28"/>
            <w:szCs w:val="28"/>
          </w:rPr>
          <w:fldChar w:fldCharType="begin"/>
        </w:r>
        <w:r>
          <w:rPr>
            <w:rFonts w:ascii="宋体" w:hAnsi="宋体" w:cs="宋体"/>
            <w:sz w:val="28"/>
            <w:szCs w:val="28"/>
          </w:rPr>
          <w:instrText xml:space="preserve"> PAGEREF _Toc28224 </w:instrText>
        </w:r>
        <w:r>
          <w:rPr>
            <w:rFonts w:ascii="宋体" w:hAnsi="宋体" w:cs="宋体"/>
            <w:sz w:val="28"/>
            <w:szCs w:val="28"/>
          </w:rPr>
          <w:fldChar w:fldCharType="separate"/>
        </w:r>
        <w:r>
          <w:rPr>
            <w:rFonts w:ascii="宋体" w:hAnsi="宋体" w:cs="宋体"/>
            <w:noProof/>
            <w:sz w:val="28"/>
            <w:szCs w:val="28"/>
          </w:rPr>
          <w:t>- 27 -</w:t>
        </w:r>
        <w:r>
          <w:rPr>
            <w:rFonts w:ascii="宋体" w:hAnsi="宋体" w:cs="宋体"/>
            <w:sz w:val="28"/>
            <w:szCs w:val="28"/>
          </w:rPr>
          <w:fldChar w:fldCharType="end"/>
        </w:r>
      </w:hyperlink>
    </w:p>
    <w:p w:rsidR="00D95E4F" w:rsidRDefault="00D95E4F">
      <w:pPr>
        <w:rPr>
          <w:rFonts w:ascii="宋体" w:cs="宋体"/>
          <w:sz w:val="28"/>
          <w:szCs w:val="28"/>
        </w:rPr>
      </w:pPr>
      <w:r>
        <w:rPr>
          <w:rFonts w:ascii="宋体" w:hAnsi="宋体" w:cs="宋体"/>
          <w:sz w:val="28"/>
          <w:szCs w:val="28"/>
        </w:rPr>
        <w:fldChar w:fldCharType="end"/>
      </w:r>
    </w:p>
    <w:p w:rsidR="00D95E4F" w:rsidRDefault="00D95E4F">
      <w:pPr>
        <w:rPr>
          <w:rFonts w:ascii="宋体" w:cs="宋体"/>
          <w:sz w:val="28"/>
          <w:szCs w:val="28"/>
        </w:rPr>
      </w:pPr>
    </w:p>
    <w:p w:rsidR="00D95E4F" w:rsidRDefault="00D95E4F">
      <w:pPr>
        <w:rPr>
          <w:rFonts w:ascii="宋体" w:cs="宋体"/>
          <w:sz w:val="28"/>
          <w:szCs w:val="28"/>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pPr>
    </w:p>
    <w:p w:rsidR="00D95E4F" w:rsidRDefault="00D95E4F">
      <w:pPr>
        <w:rPr>
          <w:sz w:val="30"/>
          <w:szCs w:val="30"/>
        </w:rPr>
        <w:sectPr w:rsidR="00D95E4F">
          <w:footerReference w:type="default" r:id="rId9"/>
          <w:pgSz w:w="11906" w:h="16838"/>
          <w:pgMar w:top="1440" w:right="1800" w:bottom="1440" w:left="1800" w:header="851" w:footer="992" w:gutter="0"/>
          <w:pgNumType w:start="1"/>
          <w:cols w:space="720"/>
          <w:docGrid w:type="lines" w:linePitch="312"/>
        </w:sectPr>
      </w:pPr>
    </w:p>
    <w:p w:rsidR="00D95E4F" w:rsidRDefault="00D95E4F">
      <w:pPr>
        <w:pStyle w:val="Heading1"/>
        <w:rPr>
          <w:szCs w:val="32"/>
        </w:rPr>
      </w:pPr>
      <w:bookmarkStart w:id="0" w:name="_Toc156"/>
      <w:bookmarkStart w:id="1" w:name="_Toc32392"/>
      <w:r>
        <w:rPr>
          <w:rFonts w:hint="eastAsia"/>
          <w:sz w:val="36"/>
          <w:szCs w:val="36"/>
        </w:rPr>
        <w:t>学院概况</w:t>
      </w:r>
      <w:bookmarkEnd w:id="0"/>
      <w:bookmarkEnd w:id="1"/>
    </w:p>
    <w:p w:rsidR="00D95E4F" w:rsidRDefault="00D95E4F" w:rsidP="00336A06">
      <w:pPr>
        <w:ind w:firstLineChars="200" w:firstLine="31680"/>
        <w:rPr>
          <w:sz w:val="28"/>
          <w:szCs w:val="28"/>
        </w:rPr>
      </w:pPr>
      <w:r>
        <w:rPr>
          <w:rFonts w:hint="eastAsia"/>
          <w:sz w:val="28"/>
          <w:szCs w:val="28"/>
        </w:rPr>
        <w:t>山西管理职业学院是山西省人民政府批准、国家教育部备案、山西省人力资源和社会保障厅管理的一所专科层次的公办全日制普通高等职业院校。</w:t>
      </w:r>
    </w:p>
    <w:p w:rsidR="00D95E4F" w:rsidRDefault="00D95E4F" w:rsidP="00336A06">
      <w:pPr>
        <w:ind w:firstLineChars="200" w:firstLine="31680"/>
        <w:rPr>
          <w:sz w:val="28"/>
          <w:szCs w:val="28"/>
        </w:rPr>
      </w:pPr>
      <w:r>
        <w:rPr>
          <w:rFonts w:hint="eastAsia"/>
          <w:sz w:val="28"/>
          <w:szCs w:val="28"/>
        </w:rPr>
        <w:t>学院位于山西省临汾市滨河西路，占地面积</w:t>
      </w:r>
      <w:r>
        <w:rPr>
          <w:sz w:val="28"/>
          <w:szCs w:val="28"/>
        </w:rPr>
        <w:t>280</w:t>
      </w:r>
      <w:r>
        <w:rPr>
          <w:rFonts w:hint="eastAsia"/>
          <w:sz w:val="28"/>
          <w:szCs w:val="28"/>
        </w:rPr>
        <w:t>亩，建筑面积约</w:t>
      </w:r>
      <w:r>
        <w:rPr>
          <w:sz w:val="28"/>
          <w:szCs w:val="28"/>
        </w:rPr>
        <w:t>7</w:t>
      </w:r>
      <w:r>
        <w:rPr>
          <w:rFonts w:hint="eastAsia"/>
          <w:sz w:val="28"/>
          <w:szCs w:val="28"/>
        </w:rPr>
        <w:t>万多平方米，建有综合教学楼、实训楼、图书馆、学术报告厅等现代化的教学设施；拥有校园网应用系统</w:t>
      </w:r>
      <w:r>
        <w:rPr>
          <w:sz w:val="28"/>
          <w:szCs w:val="28"/>
        </w:rPr>
        <w:t>7</w:t>
      </w:r>
      <w:r>
        <w:rPr>
          <w:rFonts w:hint="eastAsia"/>
          <w:sz w:val="28"/>
          <w:szCs w:val="28"/>
        </w:rPr>
        <w:t>个，建有能同时容纳千余人的微机房和多媒体教室，设有满足学生实验实训的实验实训室，生产性实训基地，现代物流实训中心，可供学生顶岗实习的校外实训基地</w:t>
      </w:r>
      <w:r>
        <w:rPr>
          <w:sz w:val="28"/>
          <w:szCs w:val="28"/>
        </w:rPr>
        <w:t>60</w:t>
      </w:r>
      <w:r>
        <w:rPr>
          <w:rFonts w:hint="eastAsia"/>
          <w:sz w:val="28"/>
          <w:szCs w:val="28"/>
        </w:rPr>
        <w:t>余个；馆藏图书</w:t>
      </w:r>
      <w:r>
        <w:rPr>
          <w:sz w:val="28"/>
          <w:szCs w:val="28"/>
        </w:rPr>
        <w:t>27</w:t>
      </w:r>
      <w:r>
        <w:rPr>
          <w:rFonts w:hint="eastAsia"/>
          <w:sz w:val="28"/>
          <w:szCs w:val="28"/>
        </w:rPr>
        <w:t>万余册、拥有可容纳</w:t>
      </w:r>
      <w:r>
        <w:rPr>
          <w:sz w:val="28"/>
          <w:szCs w:val="28"/>
        </w:rPr>
        <w:t>300</w:t>
      </w:r>
      <w:r>
        <w:rPr>
          <w:rFonts w:hint="eastAsia"/>
          <w:sz w:val="28"/>
          <w:szCs w:val="28"/>
        </w:rPr>
        <w:t>余人的书刊阅览室及</w:t>
      </w:r>
      <w:r>
        <w:rPr>
          <w:sz w:val="28"/>
          <w:szCs w:val="28"/>
        </w:rPr>
        <w:t>100</w:t>
      </w:r>
      <w:r>
        <w:rPr>
          <w:rFonts w:hint="eastAsia"/>
          <w:sz w:val="28"/>
          <w:szCs w:val="28"/>
        </w:rPr>
        <w:t>余座的电子阅览室。</w:t>
      </w:r>
      <w:r>
        <w:rPr>
          <w:sz w:val="28"/>
          <w:szCs w:val="28"/>
        </w:rPr>
        <w:t xml:space="preserve"> </w:t>
      </w:r>
    </w:p>
    <w:p w:rsidR="00D95E4F" w:rsidRDefault="00D95E4F" w:rsidP="00336A06">
      <w:pPr>
        <w:ind w:firstLineChars="200" w:firstLine="31680"/>
        <w:rPr>
          <w:sz w:val="28"/>
          <w:szCs w:val="28"/>
        </w:rPr>
      </w:pPr>
      <w:r>
        <w:rPr>
          <w:rFonts w:hint="eastAsia"/>
          <w:sz w:val="28"/>
          <w:szCs w:val="28"/>
        </w:rPr>
        <w:t>学院现有</w:t>
      </w:r>
      <w:r>
        <w:rPr>
          <w:sz w:val="28"/>
          <w:szCs w:val="28"/>
        </w:rPr>
        <w:t>5</w:t>
      </w:r>
      <w:r>
        <w:rPr>
          <w:rFonts w:hint="eastAsia"/>
          <w:sz w:val="28"/>
          <w:szCs w:val="28"/>
        </w:rPr>
        <w:t>大专业群，设有会计、市场营销、物流管理、人力资源管理、城市轨道交通运营管理、软件技术、动漫设计、旅游管理、摄影摄像技术等</w:t>
      </w:r>
      <w:r>
        <w:rPr>
          <w:sz w:val="28"/>
          <w:szCs w:val="28"/>
        </w:rPr>
        <w:t>20</w:t>
      </w:r>
      <w:r>
        <w:rPr>
          <w:rFonts w:hint="eastAsia"/>
          <w:sz w:val="28"/>
          <w:szCs w:val="28"/>
        </w:rPr>
        <w:t>个专业，面向全国</w:t>
      </w:r>
      <w:r>
        <w:rPr>
          <w:sz w:val="28"/>
          <w:szCs w:val="28"/>
        </w:rPr>
        <w:t>6</w:t>
      </w:r>
      <w:r>
        <w:rPr>
          <w:rFonts w:hint="eastAsia"/>
          <w:sz w:val="28"/>
          <w:szCs w:val="28"/>
        </w:rPr>
        <w:t>个省市招生。其中物流管理、会计、人力资源管理、市场营销、计算机应用技术等专业获中央财政支持建设项目；物流管理专业获山西省特色专业建设项目；会计专业和物流管理专业被山西省教育厅命名为山西省品牌专业。计算机应用技术专业被山西省教育厅确定为山西省职业教育实训基地（高职）规划建设项目。</w:t>
      </w:r>
    </w:p>
    <w:p w:rsidR="00D95E4F" w:rsidRDefault="00D95E4F" w:rsidP="00336A06">
      <w:pPr>
        <w:ind w:firstLineChars="200" w:firstLine="31680"/>
        <w:rPr>
          <w:sz w:val="28"/>
          <w:szCs w:val="28"/>
        </w:rPr>
      </w:pPr>
      <w:r>
        <w:rPr>
          <w:rFonts w:hint="eastAsia"/>
          <w:sz w:val="28"/>
          <w:szCs w:val="28"/>
        </w:rPr>
        <w:t>学院有教职工</w:t>
      </w:r>
      <w:r>
        <w:rPr>
          <w:sz w:val="28"/>
          <w:szCs w:val="28"/>
        </w:rPr>
        <w:t>200</w:t>
      </w:r>
      <w:r>
        <w:rPr>
          <w:rFonts w:hint="eastAsia"/>
          <w:sz w:val="28"/>
          <w:szCs w:val="28"/>
        </w:rPr>
        <w:t>余人，专业教师</w:t>
      </w:r>
      <w:r>
        <w:rPr>
          <w:sz w:val="28"/>
          <w:szCs w:val="28"/>
        </w:rPr>
        <w:t>120</w:t>
      </w:r>
      <w:r>
        <w:rPr>
          <w:rFonts w:hint="eastAsia"/>
          <w:sz w:val="28"/>
          <w:szCs w:val="28"/>
        </w:rPr>
        <w:t>余人，其中副高以上职称</w:t>
      </w:r>
      <w:r>
        <w:rPr>
          <w:sz w:val="28"/>
          <w:szCs w:val="28"/>
        </w:rPr>
        <w:t>30</w:t>
      </w:r>
      <w:r>
        <w:rPr>
          <w:rFonts w:hint="eastAsia"/>
          <w:sz w:val="28"/>
          <w:szCs w:val="28"/>
        </w:rPr>
        <w:t>余人，研究生学历及硕士、博士学位教师</w:t>
      </w:r>
      <w:r>
        <w:rPr>
          <w:sz w:val="28"/>
          <w:szCs w:val="28"/>
        </w:rPr>
        <w:t>80</w:t>
      </w:r>
      <w:r>
        <w:rPr>
          <w:rFonts w:hint="eastAsia"/>
          <w:sz w:val="28"/>
          <w:szCs w:val="28"/>
        </w:rPr>
        <w:t>余人，“双师型”教师</w:t>
      </w:r>
      <w:r>
        <w:rPr>
          <w:sz w:val="28"/>
          <w:szCs w:val="28"/>
        </w:rPr>
        <w:t>70</w:t>
      </w:r>
      <w:r>
        <w:rPr>
          <w:rFonts w:hint="eastAsia"/>
          <w:sz w:val="28"/>
          <w:szCs w:val="28"/>
        </w:rPr>
        <w:t>余人，省级“双师型”教学名师、优秀教师</w:t>
      </w:r>
      <w:r>
        <w:rPr>
          <w:sz w:val="28"/>
          <w:szCs w:val="28"/>
        </w:rPr>
        <w:t>10</w:t>
      </w:r>
      <w:r>
        <w:rPr>
          <w:rFonts w:hint="eastAsia"/>
          <w:sz w:val="28"/>
          <w:szCs w:val="28"/>
        </w:rPr>
        <w:t>余人，每年还从行业企业引进紧缺急需且具备丰富实践经验的能工巧匠担任专业课、实训课的指导教师。</w:t>
      </w:r>
    </w:p>
    <w:p w:rsidR="00D95E4F" w:rsidRDefault="00D95E4F" w:rsidP="00336A06">
      <w:pPr>
        <w:ind w:firstLineChars="200" w:firstLine="31680"/>
        <w:rPr>
          <w:sz w:val="28"/>
          <w:szCs w:val="28"/>
        </w:rPr>
      </w:pPr>
      <w:r>
        <w:rPr>
          <w:rFonts w:hint="eastAsia"/>
          <w:sz w:val="28"/>
          <w:szCs w:val="28"/>
        </w:rPr>
        <w:t>近年来，学院屡获“山西省直文明单位”“山西省先进基层党组织”“山西省青年文明号”等荣誉称号”。</w:t>
      </w: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p w:rsidR="00D95E4F" w:rsidRDefault="00D95E4F" w:rsidP="00336A06">
      <w:pPr>
        <w:ind w:firstLineChars="200" w:firstLine="31680"/>
        <w:rPr>
          <w:sz w:val="30"/>
          <w:szCs w:val="30"/>
        </w:rPr>
      </w:pPr>
    </w:p>
    <w:p w:rsidR="00D95E4F" w:rsidRDefault="00D95E4F" w:rsidP="00336A06">
      <w:pPr>
        <w:ind w:firstLineChars="200" w:firstLine="31680"/>
        <w:rPr>
          <w:sz w:val="30"/>
          <w:szCs w:val="30"/>
        </w:rPr>
      </w:pPr>
    </w:p>
    <w:p w:rsidR="00D95E4F" w:rsidRDefault="00D95E4F" w:rsidP="00336A06">
      <w:pPr>
        <w:ind w:firstLineChars="200" w:firstLine="31680"/>
        <w:rPr>
          <w:sz w:val="30"/>
          <w:szCs w:val="30"/>
        </w:rPr>
      </w:pPr>
    </w:p>
    <w:p w:rsidR="00D95E4F" w:rsidRDefault="00D95E4F">
      <w:pPr>
        <w:rPr>
          <w:sz w:val="30"/>
          <w:szCs w:val="30"/>
        </w:rPr>
      </w:pPr>
    </w:p>
    <w:p w:rsidR="00D95E4F" w:rsidRDefault="00D95E4F">
      <w:pP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jc w:val="center"/>
        <w:rPr>
          <w:sz w:val="30"/>
          <w:szCs w:val="30"/>
        </w:rPr>
      </w:pPr>
    </w:p>
    <w:p w:rsidR="00D95E4F" w:rsidRDefault="00D95E4F">
      <w:pPr>
        <w:rPr>
          <w:sz w:val="30"/>
          <w:szCs w:val="30"/>
        </w:rPr>
      </w:pPr>
    </w:p>
    <w:p w:rsidR="00D95E4F" w:rsidRDefault="00D95E4F">
      <w:pPr>
        <w:pStyle w:val="Heading1"/>
        <w:rPr>
          <w:sz w:val="36"/>
          <w:szCs w:val="36"/>
        </w:rPr>
      </w:pPr>
      <w:bookmarkStart w:id="2" w:name="_Toc3868"/>
      <w:bookmarkStart w:id="3" w:name="_Toc7489"/>
      <w:r>
        <w:rPr>
          <w:rFonts w:hint="eastAsia"/>
          <w:sz w:val="36"/>
          <w:szCs w:val="36"/>
        </w:rPr>
        <w:t>报告说明</w:t>
      </w:r>
      <w:bookmarkEnd w:id="2"/>
      <w:bookmarkEnd w:id="3"/>
    </w:p>
    <w:p w:rsidR="00D95E4F" w:rsidRDefault="00D95E4F" w:rsidP="00336A06">
      <w:pPr>
        <w:ind w:firstLineChars="200" w:firstLine="31680"/>
        <w:rPr>
          <w:sz w:val="28"/>
          <w:szCs w:val="28"/>
        </w:rPr>
      </w:pPr>
      <w:r>
        <w:rPr>
          <w:rFonts w:hint="eastAsia"/>
          <w:sz w:val="28"/>
          <w:szCs w:val="28"/>
        </w:rPr>
        <w:t>为深入学习贯彻落实十九大精神，持续提升高校毕业生就业质量，根据教育部办公厅《关于编制发布高校毕业生就业质量年度报告的通知》（教学厅函〔</w:t>
      </w:r>
      <w:r>
        <w:rPr>
          <w:sz w:val="28"/>
          <w:szCs w:val="28"/>
        </w:rPr>
        <w:t>2013</w:t>
      </w:r>
      <w:r>
        <w:rPr>
          <w:rFonts w:hint="eastAsia"/>
          <w:sz w:val="28"/>
          <w:szCs w:val="28"/>
        </w:rPr>
        <w:t>〕</w:t>
      </w:r>
      <w:r>
        <w:rPr>
          <w:sz w:val="28"/>
          <w:szCs w:val="28"/>
        </w:rPr>
        <w:t>25</w:t>
      </w:r>
      <w:r>
        <w:rPr>
          <w:rFonts w:hint="eastAsia"/>
          <w:sz w:val="28"/>
          <w:szCs w:val="28"/>
        </w:rPr>
        <w:t>号）要求，学校编制和正式发布《山西管理职业学院</w:t>
      </w:r>
      <w:r>
        <w:rPr>
          <w:sz w:val="28"/>
          <w:szCs w:val="28"/>
        </w:rPr>
        <w:t>2018</w:t>
      </w:r>
      <w:r>
        <w:rPr>
          <w:rFonts w:hint="eastAsia"/>
          <w:sz w:val="28"/>
          <w:szCs w:val="28"/>
        </w:rPr>
        <w:t>届毕业生就业质量年度报告》。本报告旨在通过对学院</w:t>
      </w:r>
      <w:r>
        <w:rPr>
          <w:sz w:val="28"/>
          <w:szCs w:val="28"/>
        </w:rPr>
        <w:t>2018</w:t>
      </w:r>
      <w:r>
        <w:rPr>
          <w:rFonts w:hint="eastAsia"/>
          <w:sz w:val="28"/>
          <w:szCs w:val="28"/>
        </w:rPr>
        <w:t>届毕业生的就业情况、学院就业工作进行全面分析总结，从而促使就业与人才培养形成良性互动的长效机制，为学院教育教学改革、人才培养模式创新、就业质量提升等提供重要的参考依据。</w:t>
      </w: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r>
        <w:rPr>
          <w:rFonts w:hint="eastAsia"/>
          <w:sz w:val="28"/>
          <w:szCs w:val="28"/>
        </w:rPr>
        <w:t>报告内容包括</w:t>
      </w:r>
      <w:r>
        <w:rPr>
          <w:sz w:val="28"/>
          <w:szCs w:val="28"/>
        </w:rPr>
        <w:t>2018</w:t>
      </w:r>
      <w:r>
        <w:rPr>
          <w:rFonts w:hint="eastAsia"/>
          <w:sz w:val="28"/>
          <w:szCs w:val="28"/>
        </w:rPr>
        <w:t>届毕业生规模与结构的基本情况、就业基本情况、就业流向、就业满意度、我院就业工作要点及毕业生就业发展趋势、对教育教学的反馈六部分。报告基于学院统计的全体毕业生的就业数据，以及调研数据进行分析。分析的指标主要涵盖了就业率、就业去向分布、就业满意度、专业对口率、用人单位对学院就业服务的满意度和对学院人才培养的满意度等多个方面。</w:t>
      </w:r>
    </w:p>
    <w:p w:rsidR="00D95E4F" w:rsidRDefault="00D95E4F" w:rsidP="00336A06">
      <w:pPr>
        <w:ind w:firstLineChars="200" w:firstLine="31680"/>
        <w:rPr>
          <w:sz w:val="30"/>
          <w:szCs w:val="30"/>
        </w:rPr>
      </w:pPr>
    </w:p>
    <w:p w:rsidR="00D95E4F" w:rsidRDefault="00D95E4F" w:rsidP="00336A06">
      <w:pPr>
        <w:ind w:firstLineChars="200" w:firstLine="31680"/>
        <w:rPr>
          <w:sz w:val="30"/>
          <w:szCs w:val="30"/>
        </w:rPr>
      </w:pPr>
    </w:p>
    <w:p w:rsidR="00D95E4F" w:rsidRDefault="00D95E4F" w:rsidP="00336A06">
      <w:pPr>
        <w:ind w:firstLineChars="200" w:firstLine="31680"/>
        <w:rPr>
          <w:sz w:val="30"/>
          <w:szCs w:val="30"/>
        </w:rPr>
      </w:pPr>
    </w:p>
    <w:p w:rsidR="00D95E4F" w:rsidRDefault="00D95E4F" w:rsidP="00336A06">
      <w:pPr>
        <w:ind w:firstLineChars="200" w:firstLine="31680"/>
        <w:rPr>
          <w:sz w:val="30"/>
          <w:szCs w:val="30"/>
        </w:rPr>
      </w:pPr>
    </w:p>
    <w:p w:rsidR="00D95E4F" w:rsidRDefault="00D95E4F">
      <w:pPr>
        <w:pStyle w:val="Heading1"/>
        <w:numPr>
          <w:ilvl w:val="0"/>
          <w:numId w:val="1"/>
        </w:numPr>
        <w:rPr>
          <w:sz w:val="36"/>
          <w:szCs w:val="36"/>
        </w:rPr>
      </w:pPr>
      <w:bookmarkStart w:id="4" w:name="_Toc10268"/>
      <w:bookmarkStart w:id="5" w:name="_Toc31703"/>
      <w:r>
        <w:rPr>
          <w:rFonts w:hint="eastAsia"/>
          <w:sz w:val="36"/>
          <w:szCs w:val="36"/>
        </w:rPr>
        <w:t>毕业生的规模和结构</w:t>
      </w:r>
      <w:bookmarkEnd w:id="4"/>
      <w:bookmarkEnd w:id="5"/>
    </w:p>
    <w:p w:rsidR="00D95E4F" w:rsidRDefault="00D95E4F">
      <w:pPr>
        <w:pStyle w:val="Heading2"/>
        <w:numPr>
          <w:ilvl w:val="0"/>
          <w:numId w:val="2"/>
        </w:numPr>
      </w:pPr>
      <w:bookmarkStart w:id="6" w:name="_Toc9060"/>
      <w:bookmarkStart w:id="7" w:name="_Toc3876"/>
      <w:r>
        <w:rPr>
          <w:rFonts w:hint="eastAsia"/>
        </w:rPr>
        <w:t>总体规模</w:t>
      </w:r>
      <w:bookmarkEnd w:id="6"/>
      <w:bookmarkEnd w:id="7"/>
    </w:p>
    <w:p w:rsidR="00D95E4F" w:rsidRDefault="00D95E4F" w:rsidP="00336A06">
      <w:pPr>
        <w:ind w:firstLineChars="200" w:firstLine="31680"/>
        <w:rPr>
          <w:sz w:val="28"/>
          <w:szCs w:val="28"/>
        </w:rPr>
      </w:pPr>
      <w:r>
        <w:rPr>
          <w:rFonts w:hint="eastAsia"/>
          <w:sz w:val="28"/>
          <w:szCs w:val="28"/>
        </w:rPr>
        <w:t>山西管理职业学院</w:t>
      </w:r>
      <w:r>
        <w:rPr>
          <w:sz w:val="28"/>
          <w:szCs w:val="28"/>
        </w:rPr>
        <w:t>2018</w:t>
      </w:r>
      <w:r>
        <w:rPr>
          <w:rFonts w:hint="eastAsia"/>
          <w:sz w:val="28"/>
          <w:szCs w:val="28"/>
        </w:rPr>
        <w:t>届毕业生共</w:t>
      </w:r>
      <w:r>
        <w:rPr>
          <w:sz w:val="28"/>
          <w:szCs w:val="28"/>
        </w:rPr>
        <w:t>1051</w:t>
      </w:r>
      <w:r>
        <w:rPr>
          <w:rFonts w:hint="eastAsia"/>
          <w:sz w:val="28"/>
          <w:szCs w:val="28"/>
        </w:rPr>
        <w:t>人，其中女生</w:t>
      </w:r>
      <w:r>
        <w:rPr>
          <w:sz w:val="28"/>
          <w:szCs w:val="28"/>
        </w:rPr>
        <w:t>664</w:t>
      </w:r>
      <w:r>
        <w:rPr>
          <w:rFonts w:hint="eastAsia"/>
          <w:sz w:val="28"/>
          <w:szCs w:val="28"/>
        </w:rPr>
        <w:t>人，占毕业生总人数的</w:t>
      </w:r>
      <w:r>
        <w:rPr>
          <w:sz w:val="28"/>
          <w:szCs w:val="28"/>
        </w:rPr>
        <w:t>63.18%</w:t>
      </w:r>
      <w:r>
        <w:rPr>
          <w:rFonts w:hint="eastAsia"/>
          <w:sz w:val="28"/>
          <w:szCs w:val="28"/>
        </w:rPr>
        <w:t>，男生</w:t>
      </w:r>
      <w:r>
        <w:rPr>
          <w:sz w:val="28"/>
          <w:szCs w:val="28"/>
        </w:rPr>
        <w:t>387</w:t>
      </w:r>
      <w:r>
        <w:rPr>
          <w:rFonts w:hint="eastAsia"/>
          <w:sz w:val="28"/>
          <w:szCs w:val="28"/>
        </w:rPr>
        <w:t>人，占毕业生总人数的</w:t>
      </w:r>
      <w:r>
        <w:rPr>
          <w:sz w:val="28"/>
          <w:szCs w:val="28"/>
        </w:rPr>
        <w:t>36.82%</w:t>
      </w:r>
      <w:r>
        <w:rPr>
          <w:rFonts w:hint="eastAsia"/>
          <w:sz w:val="28"/>
          <w:szCs w:val="28"/>
        </w:rPr>
        <w:t>；男女性别比为</w:t>
      </w:r>
      <w:r>
        <w:rPr>
          <w:sz w:val="28"/>
          <w:szCs w:val="28"/>
        </w:rPr>
        <w:t>1:1.72</w:t>
      </w:r>
      <w:r>
        <w:rPr>
          <w:rFonts w:hint="eastAsia"/>
          <w:sz w:val="28"/>
          <w:szCs w:val="28"/>
        </w:rPr>
        <w:t>，其中大专毕业生</w:t>
      </w:r>
      <w:r>
        <w:rPr>
          <w:sz w:val="28"/>
          <w:szCs w:val="28"/>
        </w:rPr>
        <w:t>941</w:t>
      </w:r>
      <w:r>
        <w:rPr>
          <w:rFonts w:hint="eastAsia"/>
          <w:sz w:val="28"/>
          <w:szCs w:val="28"/>
        </w:rPr>
        <w:t>人，占毕业生总人数的</w:t>
      </w:r>
      <w:r>
        <w:rPr>
          <w:sz w:val="28"/>
          <w:szCs w:val="28"/>
        </w:rPr>
        <w:t>89.53%</w:t>
      </w:r>
      <w:r>
        <w:rPr>
          <w:rFonts w:hint="eastAsia"/>
          <w:sz w:val="28"/>
          <w:szCs w:val="28"/>
        </w:rPr>
        <w:t>，女生</w:t>
      </w:r>
      <w:r>
        <w:rPr>
          <w:sz w:val="28"/>
          <w:szCs w:val="28"/>
        </w:rPr>
        <w:t>586</w:t>
      </w:r>
      <w:r>
        <w:rPr>
          <w:rFonts w:hint="eastAsia"/>
          <w:sz w:val="28"/>
          <w:szCs w:val="28"/>
        </w:rPr>
        <w:t>人，男生</w:t>
      </w:r>
      <w:r>
        <w:rPr>
          <w:sz w:val="28"/>
          <w:szCs w:val="28"/>
        </w:rPr>
        <w:t>355</w:t>
      </w:r>
      <w:r>
        <w:rPr>
          <w:rFonts w:hint="eastAsia"/>
          <w:sz w:val="28"/>
          <w:szCs w:val="28"/>
        </w:rPr>
        <w:t>人，男女性别比例为</w:t>
      </w:r>
      <w:r>
        <w:rPr>
          <w:sz w:val="28"/>
          <w:szCs w:val="28"/>
        </w:rPr>
        <w:t>1:1.65</w:t>
      </w:r>
      <w:r>
        <w:rPr>
          <w:rFonts w:hint="eastAsia"/>
          <w:sz w:val="28"/>
          <w:szCs w:val="28"/>
        </w:rPr>
        <w:t>，三年制中专毕业生</w:t>
      </w:r>
      <w:r>
        <w:rPr>
          <w:sz w:val="28"/>
          <w:szCs w:val="28"/>
        </w:rPr>
        <w:t>22</w:t>
      </w:r>
      <w:r>
        <w:rPr>
          <w:rFonts w:hint="eastAsia"/>
          <w:sz w:val="28"/>
          <w:szCs w:val="28"/>
        </w:rPr>
        <w:t>人，一年制中专毕业生</w:t>
      </w:r>
      <w:r>
        <w:rPr>
          <w:sz w:val="28"/>
          <w:szCs w:val="28"/>
        </w:rPr>
        <w:t>88</w:t>
      </w:r>
      <w:r>
        <w:rPr>
          <w:rFonts w:hint="eastAsia"/>
          <w:sz w:val="28"/>
          <w:szCs w:val="28"/>
        </w:rPr>
        <w:t>人。中专层次共有学生</w:t>
      </w:r>
      <w:r>
        <w:rPr>
          <w:sz w:val="28"/>
          <w:szCs w:val="28"/>
        </w:rPr>
        <w:t>110</w:t>
      </w:r>
      <w:r>
        <w:rPr>
          <w:rFonts w:hint="eastAsia"/>
          <w:sz w:val="28"/>
          <w:szCs w:val="28"/>
        </w:rPr>
        <w:t>人，占毕业生总人数的</w:t>
      </w:r>
      <w:r>
        <w:rPr>
          <w:sz w:val="28"/>
          <w:szCs w:val="28"/>
        </w:rPr>
        <w:t>10.47%</w:t>
      </w:r>
      <w:r>
        <w:rPr>
          <w:rFonts w:hint="eastAsia"/>
          <w:sz w:val="28"/>
          <w:szCs w:val="28"/>
        </w:rPr>
        <w:t>，其中女生</w:t>
      </w:r>
      <w:r>
        <w:rPr>
          <w:sz w:val="28"/>
          <w:szCs w:val="28"/>
        </w:rPr>
        <w:t>78</w:t>
      </w:r>
      <w:r>
        <w:rPr>
          <w:rFonts w:hint="eastAsia"/>
          <w:sz w:val="28"/>
          <w:szCs w:val="28"/>
        </w:rPr>
        <w:t>人，男生</w:t>
      </w:r>
      <w:r>
        <w:rPr>
          <w:sz w:val="28"/>
          <w:szCs w:val="28"/>
        </w:rPr>
        <w:t>32</w:t>
      </w:r>
      <w:r>
        <w:rPr>
          <w:rFonts w:hint="eastAsia"/>
          <w:sz w:val="28"/>
          <w:szCs w:val="28"/>
        </w:rPr>
        <w:t>人，男女性别比例</w:t>
      </w:r>
      <w:r>
        <w:rPr>
          <w:sz w:val="28"/>
          <w:szCs w:val="28"/>
        </w:rPr>
        <w:t>1</w:t>
      </w:r>
      <w:r>
        <w:rPr>
          <w:rFonts w:hint="eastAsia"/>
          <w:sz w:val="28"/>
          <w:szCs w:val="28"/>
        </w:rPr>
        <w:t>：</w:t>
      </w:r>
      <w:r>
        <w:rPr>
          <w:sz w:val="28"/>
          <w:szCs w:val="28"/>
        </w:rPr>
        <w:t>2.44</w:t>
      </w:r>
      <w:r>
        <w:rPr>
          <w:rFonts w:hint="eastAsia"/>
          <w:sz w:val="28"/>
          <w:szCs w:val="28"/>
        </w:rPr>
        <w:t>。</w:t>
      </w:r>
    </w:p>
    <w:p w:rsidR="00D95E4F" w:rsidRDefault="00D95E4F" w:rsidP="00336A06">
      <w:pPr>
        <w:ind w:firstLineChars="200" w:firstLine="31680"/>
        <w:rPr>
          <w:sz w:val="28"/>
          <w:szCs w:val="28"/>
        </w:rPr>
      </w:pPr>
      <w:r>
        <w:rPr>
          <w:sz w:val="28"/>
          <w:szCs w:val="28"/>
        </w:rPr>
        <w:t>2018</w:t>
      </w:r>
      <w:r>
        <w:rPr>
          <w:rFonts w:hint="eastAsia"/>
          <w:sz w:val="28"/>
          <w:szCs w:val="28"/>
        </w:rPr>
        <w:t>届毕业生以山西省内生源为主，省外毕业生</w:t>
      </w:r>
      <w:r>
        <w:rPr>
          <w:sz w:val="28"/>
          <w:szCs w:val="28"/>
        </w:rPr>
        <w:t>33</w:t>
      </w:r>
      <w:r>
        <w:rPr>
          <w:rFonts w:hint="eastAsia"/>
          <w:sz w:val="28"/>
          <w:szCs w:val="28"/>
        </w:rPr>
        <w:t>人，占比</w:t>
      </w:r>
      <w:r>
        <w:rPr>
          <w:sz w:val="28"/>
          <w:szCs w:val="28"/>
        </w:rPr>
        <w:t>3.14%</w:t>
      </w:r>
      <w:r>
        <w:rPr>
          <w:rFonts w:hint="eastAsia"/>
          <w:sz w:val="28"/>
          <w:szCs w:val="28"/>
        </w:rPr>
        <w:t>。</w:t>
      </w:r>
    </w:p>
    <w:p w:rsidR="00D95E4F" w:rsidRDefault="00D95E4F">
      <w:pPr>
        <w:rPr>
          <w:sz w:val="30"/>
          <w:szCs w:val="30"/>
        </w:rPr>
      </w:pPr>
      <w:r w:rsidRPr="001A7690">
        <w:rPr>
          <w:noProof/>
          <w:sz w:val="30"/>
          <w:szCs w:val="30"/>
        </w:rPr>
        <w:object w:dxaOrig="4013" w:dyaOrig="36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表 1" o:spid="_x0000_i1027" type="#_x0000_t75" style="width:201pt;height:183.75pt;visibility:visible" o:ole="">
            <v:imagedata r:id="rId10" o:title="" cropbottom="-36f"/>
            <o:lock v:ext="edit" aspectratio="f"/>
          </v:shape>
          <o:OLEObject Type="Embed" ProgID="Excel.Chart.8" ShapeID="图表 1" DrawAspect="Content" ObjectID="_1607491122" r:id="rId11"/>
        </w:object>
      </w:r>
      <w:r w:rsidRPr="001A7690">
        <w:rPr>
          <w:noProof/>
          <w:sz w:val="30"/>
          <w:szCs w:val="30"/>
        </w:rPr>
        <w:object w:dxaOrig="3994" w:dyaOrig="3658">
          <v:shape id="图表 3" o:spid="_x0000_i1028" type="#_x0000_t75" style="width:199.5pt;height:183pt;visibility:visible" o:ole="">
            <v:imagedata r:id="rId12" o:title="" cropbottom="-54f"/>
            <o:lock v:ext="edit" aspectratio="f"/>
          </v:shape>
          <o:OLEObject Type="Embed" ProgID="Excel.Chart.8" ShapeID="图表 3" DrawAspect="Content" ObjectID="_1607491123" r:id="rId13"/>
        </w:object>
      </w:r>
    </w:p>
    <w:p w:rsidR="00D95E4F" w:rsidRDefault="00D95E4F" w:rsidP="00336A06">
      <w:pPr>
        <w:ind w:firstLineChars="500" w:firstLine="31680"/>
      </w:pPr>
      <w:r>
        <w:rPr>
          <w:rFonts w:hint="eastAsia"/>
        </w:rPr>
        <w:t>图</w:t>
      </w:r>
      <w:r>
        <w:t>1</w:t>
      </w:r>
      <w:r>
        <w:rPr>
          <w:rFonts w:hint="eastAsia"/>
        </w:rPr>
        <w:t>：学生学历统计图</w:t>
      </w:r>
      <w:r>
        <w:t xml:space="preserve">                 </w:t>
      </w:r>
      <w:r>
        <w:rPr>
          <w:rFonts w:hint="eastAsia"/>
        </w:rPr>
        <w:t>图</w:t>
      </w:r>
      <w:r>
        <w:t>2</w:t>
      </w:r>
      <w:r>
        <w:rPr>
          <w:rFonts w:hint="eastAsia"/>
        </w:rPr>
        <w:t>：</w:t>
      </w:r>
      <w:r>
        <w:t>2018</w:t>
      </w:r>
      <w:r>
        <w:rPr>
          <w:rFonts w:hint="eastAsia"/>
        </w:rPr>
        <w:t>届毕业生男女比例</w:t>
      </w:r>
    </w:p>
    <w:p w:rsidR="00D95E4F" w:rsidRDefault="00D95E4F">
      <w:pPr>
        <w:jc w:val="center"/>
      </w:pPr>
    </w:p>
    <w:tbl>
      <w:tblPr>
        <w:tblpPr w:leftFromText="180" w:rightFromText="180" w:vertAnchor="text" w:horzAnchor="page" w:tblpX="1859" w:tblpY="230"/>
        <w:tblOverlap w:val="neve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4"/>
        <w:gridCol w:w="1704"/>
        <w:gridCol w:w="1704"/>
        <w:gridCol w:w="1705"/>
        <w:gridCol w:w="1705"/>
      </w:tblGrid>
      <w:tr w:rsidR="00D95E4F" w:rsidTr="001A7690">
        <w:tc>
          <w:tcPr>
            <w:tcW w:w="1704" w:type="dxa"/>
          </w:tcPr>
          <w:p w:rsidR="00D95E4F" w:rsidRPr="001A7690" w:rsidRDefault="00D95E4F" w:rsidP="001A7690">
            <w:pPr>
              <w:jc w:val="center"/>
              <w:rPr>
                <w:b/>
                <w:bCs/>
              </w:rPr>
            </w:pPr>
            <w:r w:rsidRPr="001A7690">
              <w:rPr>
                <w:rFonts w:hint="eastAsia"/>
                <w:b/>
                <w:bCs/>
              </w:rPr>
              <w:t>类别</w:t>
            </w:r>
          </w:p>
        </w:tc>
        <w:tc>
          <w:tcPr>
            <w:tcW w:w="1704" w:type="dxa"/>
          </w:tcPr>
          <w:p w:rsidR="00D95E4F" w:rsidRPr="001A7690" w:rsidRDefault="00D95E4F" w:rsidP="001A7690">
            <w:pPr>
              <w:jc w:val="center"/>
              <w:rPr>
                <w:b/>
                <w:bCs/>
              </w:rPr>
            </w:pPr>
            <w:r w:rsidRPr="001A7690">
              <w:rPr>
                <w:rFonts w:hint="eastAsia"/>
                <w:b/>
                <w:bCs/>
              </w:rPr>
              <w:t>男生</w:t>
            </w:r>
          </w:p>
        </w:tc>
        <w:tc>
          <w:tcPr>
            <w:tcW w:w="1704" w:type="dxa"/>
          </w:tcPr>
          <w:p w:rsidR="00D95E4F" w:rsidRPr="001A7690" w:rsidRDefault="00D95E4F" w:rsidP="001A7690">
            <w:pPr>
              <w:jc w:val="center"/>
              <w:rPr>
                <w:b/>
                <w:bCs/>
              </w:rPr>
            </w:pPr>
            <w:r w:rsidRPr="001A7690">
              <w:rPr>
                <w:rFonts w:hint="eastAsia"/>
                <w:b/>
                <w:bCs/>
              </w:rPr>
              <w:t>女生</w:t>
            </w:r>
          </w:p>
        </w:tc>
        <w:tc>
          <w:tcPr>
            <w:tcW w:w="1705" w:type="dxa"/>
          </w:tcPr>
          <w:p w:rsidR="00D95E4F" w:rsidRPr="001A7690" w:rsidRDefault="00D95E4F" w:rsidP="001A7690">
            <w:pPr>
              <w:jc w:val="center"/>
              <w:rPr>
                <w:b/>
                <w:bCs/>
              </w:rPr>
            </w:pPr>
            <w:r w:rsidRPr="001A7690">
              <w:rPr>
                <w:rFonts w:hint="eastAsia"/>
                <w:b/>
                <w:bCs/>
              </w:rPr>
              <w:t>省内生源</w:t>
            </w:r>
          </w:p>
        </w:tc>
        <w:tc>
          <w:tcPr>
            <w:tcW w:w="1705" w:type="dxa"/>
          </w:tcPr>
          <w:p w:rsidR="00D95E4F" w:rsidRPr="001A7690" w:rsidRDefault="00D95E4F" w:rsidP="001A7690">
            <w:pPr>
              <w:jc w:val="center"/>
              <w:rPr>
                <w:b/>
                <w:bCs/>
              </w:rPr>
            </w:pPr>
            <w:r w:rsidRPr="001A7690">
              <w:rPr>
                <w:rFonts w:hint="eastAsia"/>
                <w:b/>
                <w:bCs/>
              </w:rPr>
              <w:t>省外生源</w:t>
            </w:r>
          </w:p>
        </w:tc>
      </w:tr>
      <w:tr w:rsidR="00D95E4F" w:rsidTr="001A7690">
        <w:tc>
          <w:tcPr>
            <w:tcW w:w="1704" w:type="dxa"/>
          </w:tcPr>
          <w:p w:rsidR="00D95E4F" w:rsidRDefault="00D95E4F" w:rsidP="001A7690">
            <w:pPr>
              <w:jc w:val="center"/>
            </w:pPr>
            <w:r>
              <w:rPr>
                <w:rFonts w:hint="eastAsia"/>
              </w:rPr>
              <w:t>人数</w:t>
            </w:r>
          </w:p>
        </w:tc>
        <w:tc>
          <w:tcPr>
            <w:tcW w:w="1704" w:type="dxa"/>
          </w:tcPr>
          <w:p w:rsidR="00D95E4F" w:rsidRDefault="00D95E4F" w:rsidP="001A7690">
            <w:pPr>
              <w:jc w:val="center"/>
            </w:pPr>
            <w:r>
              <w:t>387</w:t>
            </w:r>
          </w:p>
        </w:tc>
        <w:tc>
          <w:tcPr>
            <w:tcW w:w="1704" w:type="dxa"/>
          </w:tcPr>
          <w:p w:rsidR="00D95E4F" w:rsidRDefault="00D95E4F" w:rsidP="001A7690">
            <w:pPr>
              <w:jc w:val="center"/>
            </w:pPr>
            <w:r>
              <w:t>664</w:t>
            </w:r>
          </w:p>
        </w:tc>
        <w:tc>
          <w:tcPr>
            <w:tcW w:w="1705" w:type="dxa"/>
          </w:tcPr>
          <w:p w:rsidR="00D95E4F" w:rsidRDefault="00D95E4F" w:rsidP="001A7690">
            <w:pPr>
              <w:jc w:val="center"/>
            </w:pPr>
            <w:r>
              <w:t>1018</w:t>
            </w:r>
          </w:p>
        </w:tc>
        <w:tc>
          <w:tcPr>
            <w:tcW w:w="1705" w:type="dxa"/>
          </w:tcPr>
          <w:p w:rsidR="00D95E4F" w:rsidRDefault="00D95E4F" w:rsidP="001A7690">
            <w:pPr>
              <w:jc w:val="center"/>
            </w:pPr>
            <w:r>
              <w:t>33</w:t>
            </w:r>
          </w:p>
        </w:tc>
      </w:tr>
      <w:tr w:rsidR="00D95E4F" w:rsidTr="001A7690">
        <w:tc>
          <w:tcPr>
            <w:tcW w:w="1704" w:type="dxa"/>
          </w:tcPr>
          <w:p w:rsidR="00D95E4F" w:rsidRDefault="00D95E4F" w:rsidP="001A7690">
            <w:pPr>
              <w:jc w:val="center"/>
            </w:pPr>
            <w:r>
              <w:rPr>
                <w:rFonts w:hint="eastAsia"/>
              </w:rPr>
              <w:t>占比</w:t>
            </w:r>
          </w:p>
        </w:tc>
        <w:tc>
          <w:tcPr>
            <w:tcW w:w="1704" w:type="dxa"/>
          </w:tcPr>
          <w:p w:rsidR="00D95E4F" w:rsidRDefault="00D95E4F" w:rsidP="001A7690">
            <w:pPr>
              <w:jc w:val="center"/>
            </w:pPr>
            <w:r>
              <w:t>36.82%</w:t>
            </w:r>
          </w:p>
        </w:tc>
        <w:tc>
          <w:tcPr>
            <w:tcW w:w="1704" w:type="dxa"/>
          </w:tcPr>
          <w:p w:rsidR="00D95E4F" w:rsidRDefault="00D95E4F" w:rsidP="001A7690">
            <w:pPr>
              <w:jc w:val="center"/>
            </w:pPr>
            <w:r>
              <w:t>63.18%</w:t>
            </w:r>
          </w:p>
        </w:tc>
        <w:tc>
          <w:tcPr>
            <w:tcW w:w="1705" w:type="dxa"/>
          </w:tcPr>
          <w:p w:rsidR="00D95E4F" w:rsidRDefault="00D95E4F" w:rsidP="001A7690">
            <w:pPr>
              <w:jc w:val="center"/>
            </w:pPr>
            <w:r>
              <w:t>96.86%</w:t>
            </w:r>
          </w:p>
        </w:tc>
        <w:tc>
          <w:tcPr>
            <w:tcW w:w="1705" w:type="dxa"/>
          </w:tcPr>
          <w:p w:rsidR="00D95E4F" w:rsidRDefault="00D95E4F" w:rsidP="001A7690">
            <w:pPr>
              <w:jc w:val="center"/>
            </w:pPr>
            <w:r>
              <w:t>3.14%</w:t>
            </w:r>
          </w:p>
        </w:tc>
      </w:tr>
    </w:tbl>
    <w:p w:rsidR="00D95E4F" w:rsidRDefault="00D95E4F">
      <w:pPr>
        <w:jc w:val="center"/>
      </w:pPr>
      <w:r>
        <w:rPr>
          <w:rFonts w:hint="eastAsia"/>
        </w:rPr>
        <w:t>表</w:t>
      </w:r>
      <w:r>
        <w:t>1:2018</w:t>
      </w:r>
      <w:r>
        <w:rPr>
          <w:rFonts w:hint="eastAsia"/>
        </w:rPr>
        <w:t>届毕业生男女生及省内外生源分布</w:t>
      </w:r>
    </w:p>
    <w:p w:rsidR="00D95E4F" w:rsidRDefault="00D95E4F">
      <w:pPr>
        <w:jc w:val="center"/>
      </w:pPr>
    </w:p>
    <w:p w:rsidR="00D95E4F" w:rsidRDefault="00D95E4F">
      <w:r w:rsidRPr="00AD34E9">
        <w:rPr>
          <w:noProof/>
        </w:rPr>
        <w:object w:dxaOrig="8132" w:dyaOrig="4781">
          <v:shape id="图表 2" o:spid="_x0000_i1029" type="#_x0000_t75" style="width:406.5pt;height:239.25pt;visibility:visible" o:ole="">
            <v:imagedata r:id="rId14" o:title=""/>
            <o:lock v:ext="edit" aspectratio="f"/>
          </v:shape>
          <o:OLEObject Type="Embed" ProgID="Excel.Chart.8" ShapeID="图表 2" DrawAspect="Content" ObjectID="_1607491124" r:id="rId15"/>
        </w:object>
      </w:r>
    </w:p>
    <w:p w:rsidR="00D95E4F" w:rsidRDefault="00D95E4F">
      <w:pPr>
        <w:tabs>
          <w:tab w:val="left" w:pos="2495"/>
        </w:tabs>
        <w:jc w:val="left"/>
      </w:pPr>
      <w:r>
        <w:tab/>
      </w:r>
      <w:r>
        <w:rPr>
          <w:rFonts w:hint="eastAsia"/>
        </w:rPr>
        <w:t>图</w:t>
      </w:r>
      <w:r>
        <w:t>3</w:t>
      </w:r>
      <w:r>
        <w:rPr>
          <w:rFonts w:hint="eastAsia"/>
        </w:rPr>
        <w:t>：</w:t>
      </w:r>
      <w:r>
        <w:t>:2018</w:t>
      </w:r>
      <w:r>
        <w:rPr>
          <w:rFonts w:hint="eastAsia"/>
        </w:rPr>
        <w:t>届毕业生性别比例分布图</w:t>
      </w:r>
    </w:p>
    <w:p w:rsidR="00D95E4F" w:rsidRDefault="00D95E4F">
      <w:pPr>
        <w:pStyle w:val="Heading2"/>
        <w:numPr>
          <w:ilvl w:val="0"/>
          <w:numId w:val="2"/>
        </w:numPr>
      </w:pPr>
      <w:bookmarkStart w:id="8" w:name="_Toc19759"/>
      <w:bookmarkStart w:id="9" w:name="_Toc48"/>
      <w:r>
        <w:rPr>
          <w:rFonts w:hint="eastAsia"/>
        </w:rPr>
        <w:t>毕业生专业分布</w:t>
      </w:r>
      <w:bookmarkEnd w:id="8"/>
      <w:bookmarkEnd w:id="9"/>
    </w:p>
    <w:p w:rsidR="00D95E4F" w:rsidRDefault="00D95E4F" w:rsidP="00336A06">
      <w:pPr>
        <w:tabs>
          <w:tab w:val="left" w:pos="2495"/>
        </w:tabs>
        <w:ind w:firstLineChars="200" w:firstLine="31680"/>
        <w:jc w:val="left"/>
        <w:rPr>
          <w:sz w:val="28"/>
          <w:szCs w:val="28"/>
        </w:rPr>
      </w:pPr>
      <w:r>
        <w:rPr>
          <w:rFonts w:hint="eastAsia"/>
          <w:sz w:val="28"/>
          <w:szCs w:val="28"/>
        </w:rPr>
        <w:t>学院</w:t>
      </w:r>
      <w:r>
        <w:rPr>
          <w:sz w:val="28"/>
          <w:szCs w:val="28"/>
        </w:rPr>
        <w:t>2018</w:t>
      </w:r>
      <w:r>
        <w:rPr>
          <w:rFonts w:hint="eastAsia"/>
          <w:sz w:val="28"/>
          <w:szCs w:val="28"/>
        </w:rPr>
        <w:t>届大专毕业生共分布在</w:t>
      </w:r>
      <w:r>
        <w:rPr>
          <w:sz w:val="28"/>
          <w:szCs w:val="28"/>
        </w:rPr>
        <w:t>5</w:t>
      </w:r>
      <w:r>
        <w:rPr>
          <w:rFonts w:hint="eastAsia"/>
          <w:sz w:val="28"/>
          <w:szCs w:val="28"/>
        </w:rPr>
        <w:t>个系</w:t>
      </w:r>
      <w:r>
        <w:rPr>
          <w:sz w:val="28"/>
          <w:szCs w:val="28"/>
        </w:rPr>
        <w:t>15</w:t>
      </w:r>
      <w:r>
        <w:rPr>
          <w:rFonts w:hint="eastAsia"/>
          <w:sz w:val="28"/>
          <w:szCs w:val="28"/>
        </w:rPr>
        <w:t>个专业，毕业人数从高到低排列依次为财会系、商贸系、信息管理系、公共管理系和艺术系；其中会计、市场营销、计算机应用技术专业人数最多，分别占比</w:t>
      </w:r>
      <w:r>
        <w:rPr>
          <w:sz w:val="28"/>
          <w:szCs w:val="28"/>
        </w:rPr>
        <w:t>36.45%</w:t>
      </w:r>
      <w:r>
        <w:rPr>
          <w:rFonts w:hint="eastAsia"/>
          <w:sz w:val="28"/>
          <w:szCs w:val="28"/>
        </w:rPr>
        <w:t>、</w:t>
      </w:r>
      <w:r>
        <w:rPr>
          <w:sz w:val="28"/>
          <w:szCs w:val="28"/>
        </w:rPr>
        <w:t>9.13%</w:t>
      </w:r>
      <w:r>
        <w:rPr>
          <w:rFonts w:hint="eastAsia"/>
          <w:sz w:val="28"/>
          <w:szCs w:val="28"/>
        </w:rPr>
        <w:t>、</w:t>
      </w:r>
      <w:r>
        <w:rPr>
          <w:sz w:val="28"/>
          <w:szCs w:val="28"/>
        </w:rPr>
        <w:t>8.28%</w:t>
      </w:r>
      <w:r>
        <w:rPr>
          <w:rFonts w:hint="eastAsia"/>
          <w:sz w:val="28"/>
          <w:szCs w:val="28"/>
        </w:rPr>
        <w:t>；而美术（书画装裱方向）、文秘、导游专业人数最少，分别占比</w:t>
      </w:r>
      <w:r>
        <w:rPr>
          <w:sz w:val="28"/>
          <w:szCs w:val="28"/>
        </w:rPr>
        <w:t>0.64%</w:t>
      </w:r>
      <w:r>
        <w:rPr>
          <w:rFonts w:hint="eastAsia"/>
          <w:sz w:val="28"/>
          <w:szCs w:val="28"/>
        </w:rPr>
        <w:t>、</w:t>
      </w:r>
      <w:r>
        <w:rPr>
          <w:sz w:val="28"/>
          <w:szCs w:val="28"/>
        </w:rPr>
        <w:t>1.38%</w:t>
      </w:r>
      <w:r>
        <w:rPr>
          <w:rFonts w:hint="eastAsia"/>
          <w:sz w:val="28"/>
          <w:szCs w:val="28"/>
        </w:rPr>
        <w:t>、</w:t>
      </w:r>
      <w:r>
        <w:rPr>
          <w:sz w:val="28"/>
          <w:szCs w:val="28"/>
        </w:rPr>
        <w:t>2.13%</w:t>
      </w:r>
      <w:r>
        <w:rPr>
          <w:rFonts w:hint="eastAsia"/>
          <w:sz w:val="28"/>
          <w:szCs w:val="28"/>
        </w:rPr>
        <w:t>。</w:t>
      </w:r>
    </w:p>
    <w:p w:rsidR="00D95E4F" w:rsidRDefault="00D95E4F" w:rsidP="00336A06">
      <w:pPr>
        <w:tabs>
          <w:tab w:val="left" w:pos="2495"/>
        </w:tabs>
        <w:ind w:firstLineChars="200" w:firstLine="31680"/>
        <w:jc w:val="left"/>
        <w:rPr>
          <w:sz w:val="28"/>
          <w:szCs w:val="28"/>
        </w:rPr>
      </w:pPr>
      <w:r>
        <w:rPr>
          <w:rFonts w:hint="eastAsia"/>
          <w:sz w:val="28"/>
          <w:szCs w:val="28"/>
        </w:rPr>
        <w:t>学院</w:t>
      </w:r>
      <w:r>
        <w:rPr>
          <w:sz w:val="28"/>
          <w:szCs w:val="28"/>
        </w:rPr>
        <w:t>2018</w:t>
      </w:r>
      <w:r>
        <w:rPr>
          <w:rFonts w:hint="eastAsia"/>
          <w:sz w:val="28"/>
          <w:szCs w:val="28"/>
        </w:rPr>
        <w:t>届中专毕业生不论是一年制还是三年制，专业仅集中在计算机应用专业，人数</w:t>
      </w:r>
      <w:r>
        <w:rPr>
          <w:sz w:val="28"/>
          <w:szCs w:val="28"/>
        </w:rPr>
        <w:t>110</w:t>
      </w:r>
      <w:r>
        <w:rPr>
          <w:rFonts w:hint="eastAsia"/>
          <w:sz w:val="28"/>
          <w:szCs w:val="28"/>
        </w:rPr>
        <w:t>。</w:t>
      </w:r>
    </w:p>
    <w:p w:rsidR="00D95E4F" w:rsidRDefault="00D95E4F" w:rsidP="00336A06">
      <w:pPr>
        <w:tabs>
          <w:tab w:val="left" w:pos="2495"/>
        </w:tabs>
        <w:ind w:firstLineChars="200" w:firstLine="31680"/>
        <w:jc w:val="center"/>
        <w:rPr>
          <w:sz w:val="30"/>
          <w:szCs w:val="30"/>
        </w:rPr>
      </w:pPr>
      <w:r w:rsidRPr="001A7690">
        <w:rPr>
          <w:noProof/>
          <w:sz w:val="30"/>
          <w:szCs w:val="30"/>
        </w:rPr>
        <w:object w:dxaOrig="8026" w:dyaOrig="6010">
          <v:shape id="图表 6" o:spid="_x0000_i1030" type="#_x0000_t75" style="width:401.25pt;height:300.75pt;visibility:visible" o:ole="">
            <v:imagedata r:id="rId16" o:title=""/>
            <o:lock v:ext="edit" aspectratio="f"/>
          </v:shape>
          <o:OLEObject Type="Embed" ProgID="Excel.Chart.8" ShapeID="图表 6" DrawAspect="Content" ObjectID="_1607491125" r:id="rId17"/>
        </w:object>
      </w:r>
    </w:p>
    <w:p w:rsidR="00D95E4F" w:rsidRDefault="00D95E4F">
      <w:pPr>
        <w:jc w:val="center"/>
        <w:rPr>
          <w:szCs w:val="21"/>
        </w:rPr>
      </w:pPr>
      <w:r>
        <w:rPr>
          <w:szCs w:val="21"/>
        </w:rPr>
        <w:t xml:space="preserve">  </w:t>
      </w:r>
      <w:r>
        <w:rPr>
          <w:rFonts w:hint="eastAsia"/>
          <w:szCs w:val="21"/>
        </w:rPr>
        <w:t>图</w:t>
      </w:r>
      <w:r>
        <w:rPr>
          <w:szCs w:val="21"/>
        </w:rPr>
        <w:t>4:2018</w:t>
      </w:r>
      <w:r>
        <w:rPr>
          <w:rFonts w:hint="eastAsia"/>
          <w:szCs w:val="21"/>
        </w:rPr>
        <w:t>届大专毕业生系部分布图</w:t>
      </w:r>
    </w:p>
    <w:p w:rsidR="00D95E4F" w:rsidRDefault="00D95E4F">
      <w:pPr>
        <w:rPr>
          <w:szCs w:val="21"/>
        </w:rPr>
      </w:pPr>
    </w:p>
    <w:tbl>
      <w:tblPr>
        <w:tblW w:w="7960" w:type="dxa"/>
        <w:jc w:val="center"/>
        <w:tblLayout w:type="fixed"/>
        <w:tblCellMar>
          <w:top w:w="15" w:type="dxa"/>
          <w:left w:w="15" w:type="dxa"/>
          <w:bottom w:w="15" w:type="dxa"/>
          <w:right w:w="15" w:type="dxa"/>
        </w:tblCellMar>
        <w:tblLook w:val="00A0"/>
      </w:tblPr>
      <w:tblGrid>
        <w:gridCol w:w="1192"/>
        <w:gridCol w:w="2697"/>
        <w:gridCol w:w="1894"/>
        <w:gridCol w:w="2177"/>
      </w:tblGrid>
      <w:tr w:rsidR="00D95E4F">
        <w:trPr>
          <w:trHeight w:val="447"/>
          <w:jc w:val="center"/>
        </w:trPr>
        <w:tc>
          <w:tcPr>
            <w:tcW w:w="119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系部</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专业</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大专毕业人数</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所占比例</w:t>
            </w:r>
          </w:p>
        </w:tc>
      </w:tr>
      <w:tr w:rsidR="00D95E4F">
        <w:trPr>
          <w:trHeight w:val="327"/>
          <w:jc w:val="center"/>
        </w:trPr>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财会系</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会计</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343</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36.45%</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财务管理</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7.55%</w:t>
            </w:r>
          </w:p>
        </w:tc>
      </w:tr>
      <w:tr w:rsidR="00D95E4F">
        <w:trPr>
          <w:trHeight w:val="327"/>
          <w:jc w:val="center"/>
        </w:trPr>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信息管理系</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计算机应用技术</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78</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8.29%</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图文信息技术</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2.23%</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物联网应用技术</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2.23%</w:t>
            </w:r>
          </w:p>
        </w:tc>
      </w:tr>
      <w:tr w:rsidR="00D95E4F">
        <w:trPr>
          <w:trHeight w:val="327"/>
          <w:jc w:val="center"/>
        </w:trPr>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商贸系</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69</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7.33%</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r>
              <w:rPr>
                <w:rFonts w:ascii="宋体" w:hAnsi="宋体" w:cs="宋体"/>
                <w:color w:val="000000"/>
                <w:kern w:val="0"/>
                <w:sz w:val="24"/>
                <w:lang/>
              </w:rPr>
              <w:t>3+2</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17</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1.81%</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物流管理</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65</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6.91%</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汽车技术服务与营销</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35</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3.72%</w:t>
            </w:r>
          </w:p>
        </w:tc>
      </w:tr>
      <w:tr w:rsidR="00D95E4F">
        <w:trPr>
          <w:trHeight w:val="327"/>
          <w:jc w:val="center"/>
        </w:trPr>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公共管理系</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建筑经济管理</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45</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4.78%</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人力资源管理</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3.61%</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导游</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20</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2.13%</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文秘</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1.38%</w:t>
            </w:r>
          </w:p>
        </w:tc>
      </w:tr>
      <w:tr w:rsidR="00D95E4F">
        <w:trPr>
          <w:trHeight w:val="327"/>
          <w:jc w:val="center"/>
        </w:trPr>
        <w:tc>
          <w:tcPr>
            <w:tcW w:w="1192"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艺术系</w:t>
            </w: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美术（书画装裱方向）</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0.64%</w:t>
            </w:r>
          </w:p>
        </w:tc>
      </w:tr>
      <w:tr w:rsidR="00D95E4F">
        <w:trPr>
          <w:trHeight w:val="327"/>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装潢艺术设计</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7.55%</w:t>
            </w:r>
          </w:p>
        </w:tc>
      </w:tr>
      <w:tr w:rsidR="00D95E4F">
        <w:trPr>
          <w:trHeight w:val="336"/>
          <w:jc w:val="center"/>
        </w:trPr>
        <w:tc>
          <w:tcPr>
            <w:tcW w:w="1192"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69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摄影摄像技术</w:t>
            </w:r>
          </w:p>
        </w:tc>
        <w:tc>
          <w:tcPr>
            <w:tcW w:w="18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32</w:t>
            </w:r>
          </w:p>
        </w:tc>
        <w:tc>
          <w:tcPr>
            <w:tcW w:w="217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3.40%</w:t>
            </w:r>
          </w:p>
        </w:tc>
      </w:tr>
    </w:tbl>
    <w:p w:rsidR="00D95E4F" w:rsidRDefault="00D95E4F" w:rsidP="00D95E4F">
      <w:pPr>
        <w:ind w:firstLineChars="1200" w:firstLine="31680"/>
        <w:rPr>
          <w:szCs w:val="21"/>
        </w:rPr>
      </w:pPr>
      <w:r>
        <w:rPr>
          <w:rFonts w:hint="eastAsia"/>
          <w:szCs w:val="21"/>
        </w:rPr>
        <w:t>表</w:t>
      </w:r>
      <w:r>
        <w:rPr>
          <w:szCs w:val="21"/>
        </w:rPr>
        <w:t>2:2018</w:t>
      </w:r>
      <w:r>
        <w:rPr>
          <w:rFonts w:hint="eastAsia"/>
          <w:szCs w:val="21"/>
        </w:rPr>
        <w:t>届大专毕业各专业分布情况</w:t>
      </w:r>
    </w:p>
    <w:p w:rsidR="00D95E4F" w:rsidRDefault="00D95E4F" w:rsidP="00336A06">
      <w:pPr>
        <w:ind w:firstLineChars="1000" w:firstLine="31680"/>
        <w:rPr>
          <w:szCs w:val="21"/>
        </w:rPr>
      </w:pPr>
    </w:p>
    <w:p w:rsidR="00D95E4F" w:rsidRDefault="00D95E4F">
      <w:pPr>
        <w:pStyle w:val="Heading2"/>
        <w:numPr>
          <w:ilvl w:val="0"/>
          <w:numId w:val="2"/>
        </w:numPr>
      </w:pPr>
      <w:bookmarkStart w:id="10" w:name="_Toc23510"/>
      <w:bookmarkStart w:id="11" w:name="_Toc22885"/>
      <w:r>
        <w:rPr>
          <w:rFonts w:hint="eastAsia"/>
        </w:rPr>
        <w:t>毕业生生源地分布</w:t>
      </w:r>
      <w:bookmarkEnd w:id="10"/>
      <w:bookmarkEnd w:id="11"/>
    </w:p>
    <w:p w:rsidR="00D95E4F" w:rsidRDefault="00D95E4F" w:rsidP="00336A06">
      <w:pPr>
        <w:ind w:firstLineChars="200" w:firstLine="31680"/>
        <w:rPr>
          <w:sz w:val="28"/>
          <w:szCs w:val="28"/>
        </w:rPr>
      </w:pPr>
      <w:r>
        <w:rPr>
          <w:rFonts w:hint="eastAsia"/>
          <w:sz w:val="28"/>
          <w:szCs w:val="28"/>
        </w:rPr>
        <w:t>我院</w:t>
      </w:r>
      <w:r>
        <w:rPr>
          <w:sz w:val="28"/>
          <w:szCs w:val="28"/>
        </w:rPr>
        <w:t>2018</w:t>
      </w:r>
      <w:r>
        <w:rPr>
          <w:rFonts w:hint="eastAsia"/>
          <w:sz w:val="28"/>
          <w:szCs w:val="28"/>
        </w:rPr>
        <w:t>届大专毕业生中，有</w:t>
      </w:r>
      <w:r>
        <w:rPr>
          <w:sz w:val="28"/>
          <w:szCs w:val="28"/>
        </w:rPr>
        <w:t>908</w:t>
      </w:r>
      <w:r>
        <w:rPr>
          <w:rFonts w:hint="eastAsia"/>
          <w:sz w:val="28"/>
          <w:szCs w:val="28"/>
        </w:rPr>
        <w:t>人是山西省生源，占大专毕业人数的</w:t>
      </w:r>
      <w:r>
        <w:rPr>
          <w:sz w:val="28"/>
          <w:szCs w:val="28"/>
        </w:rPr>
        <w:t>96.49%</w:t>
      </w:r>
      <w:r>
        <w:rPr>
          <w:rFonts w:hint="eastAsia"/>
          <w:sz w:val="28"/>
          <w:szCs w:val="28"/>
        </w:rPr>
        <w:t>，其余</w:t>
      </w:r>
      <w:r>
        <w:rPr>
          <w:sz w:val="28"/>
          <w:szCs w:val="28"/>
        </w:rPr>
        <w:t>33</w:t>
      </w:r>
      <w:r>
        <w:rPr>
          <w:rFonts w:hint="eastAsia"/>
          <w:sz w:val="28"/>
          <w:szCs w:val="28"/>
        </w:rPr>
        <w:t>人分别来自甘肃省、四川省、内蒙古自治区、宁夏回族自治区。外省中来自甘肃省的学生数最多，其次是四川省，宁夏回族自治区的人数最少。</w:t>
      </w:r>
    </w:p>
    <w:p w:rsidR="00D95E4F" w:rsidRDefault="00D95E4F" w:rsidP="00336A06">
      <w:pPr>
        <w:ind w:firstLineChars="200" w:firstLine="31680"/>
        <w:rPr>
          <w:sz w:val="28"/>
          <w:szCs w:val="28"/>
        </w:rPr>
      </w:pPr>
      <w:r>
        <w:rPr>
          <w:rFonts w:hint="eastAsia"/>
          <w:sz w:val="28"/>
          <w:szCs w:val="28"/>
        </w:rPr>
        <w:t>在山西的生源中，临汾、运城、吕梁的生源数排前三，分别占</w:t>
      </w:r>
      <w:r>
        <w:rPr>
          <w:sz w:val="28"/>
          <w:szCs w:val="28"/>
        </w:rPr>
        <w:t>15.62%</w:t>
      </w:r>
      <w:r>
        <w:rPr>
          <w:rFonts w:hint="eastAsia"/>
          <w:sz w:val="28"/>
          <w:szCs w:val="28"/>
        </w:rPr>
        <w:t>、</w:t>
      </w:r>
      <w:r>
        <w:rPr>
          <w:sz w:val="28"/>
          <w:szCs w:val="28"/>
        </w:rPr>
        <w:t>15.20%</w:t>
      </w:r>
      <w:r>
        <w:rPr>
          <w:rFonts w:hint="eastAsia"/>
          <w:sz w:val="28"/>
          <w:szCs w:val="28"/>
        </w:rPr>
        <w:t>、</w:t>
      </w:r>
      <w:r>
        <w:rPr>
          <w:sz w:val="28"/>
          <w:szCs w:val="28"/>
        </w:rPr>
        <w:t>13.92%</w:t>
      </w:r>
      <w:r>
        <w:rPr>
          <w:rFonts w:hint="eastAsia"/>
          <w:sz w:val="28"/>
          <w:szCs w:val="28"/>
        </w:rPr>
        <w:t>。来自阳泉市的生源最少，占比</w:t>
      </w:r>
      <w:r>
        <w:rPr>
          <w:sz w:val="28"/>
          <w:szCs w:val="28"/>
        </w:rPr>
        <w:t>2.23%</w:t>
      </w:r>
      <w:r>
        <w:rPr>
          <w:rFonts w:hint="eastAsia"/>
          <w:sz w:val="28"/>
          <w:szCs w:val="28"/>
        </w:rPr>
        <w:t>。</w:t>
      </w:r>
    </w:p>
    <w:tbl>
      <w:tblPr>
        <w:tblW w:w="8121" w:type="dxa"/>
        <w:jc w:val="center"/>
        <w:tblInd w:w="-128" w:type="dxa"/>
        <w:tblLayout w:type="fixed"/>
        <w:tblCellMar>
          <w:top w:w="15" w:type="dxa"/>
          <w:left w:w="15" w:type="dxa"/>
          <w:bottom w:w="15" w:type="dxa"/>
          <w:right w:w="15" w:type="dxa"/>
        </w:tblCellMar>
        <w:tblLook w:val="00A0"/>
      </w:tblPr>
      <w:tblGrid>
        <w:gridCol w:w="1517"/>
        <w:gridCol w:w="2525"/>
        <w:gridCol w:w="1905"/>
        <w:gridCol w:w="2174"/>
      </w:tblGrid>
      <w:tr w:rsidR="00D95E4F">
        <w:trPr>
          <w:trHeight w:val="420"/>
          <w:jc w:val="center"/>
        </w:trPr>
        <w:tc>
          <w:tcPr>
            <w:tcW w:w="4042" w:type="dxa"/>
            <w:gridSpan w:val="2"/>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生源地分布</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大专人数</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人数占比</w:t>
            </w:r>
          </w:p>
        </w:tc>
      </w:tr>
      <w:tr w:rsidR="00D95E4F">
        <w:trPr>
          <w:trHeight w:val="420"/>
          <w:jc w:val="center"/>
        </w:trPr>
        <w:tc>
          <w:tcPr>
            <w:tcW w:w="1517"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山西</w:t>
            </w: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太原</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48</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5.10%</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大同</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83</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8.82%</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朔州</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45</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4.78%</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忻州</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68</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7.23%</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吕梁</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131</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13.92%</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晋中</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76</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8.08%</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阳泉</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2.23%</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长治</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84</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8.93%</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晋城</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61</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6.48%</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临汾</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147</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15.62%</w:t>
            </w:r>
          </w:p>
        </w:tc>
      </w:tr>
      <w:tr w:rsidR="00D95E4F">
        <w:trPr>
          <w:trHeight w:val="420"/>
          <w:jc w:val="center"/>
        </w:trPr>
        <w:tc>
          <w:tcPr>
            <w:tcW w:w="1517"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52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运城</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143</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15.20%</w:t>
            </w:r>
          </w:p>
        </w:tc>
      </w:tr>
      <w:tr w:rsidR="00D95E4F">
        <w:trPr>
          <w:trHeight w:val="420"/>
          <w:jc w:val="center"/>
        </w:trPr>
        <w:tc>
          <w:tcPr>
            <w:tcW w:w="4042" w:type="dxa"/>
            <w:gridSpan w:val="2"/>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甘肃省</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1.49%</w:t>
            </w:r>
          </w:p>
        </w:tc>
      </w:tr>
      <w:tr w:rsidR="00D95E4F">
        <w:trPr>
          <w:trHeight w:val="420"/>
          <w:jc w:val="center"/>
        </w:trPr>
        <w:tc>
          <w:tcPr>
            <w:tcW w:w="4042" w:type="dxa"/>
            <w:gridSpan w:val="2"/>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四川省</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0.96%</w:t>
            </w:r>
          </w:p>
        </w:tc>
      </w:tr>
      <w:tr w:rsidR="00D95E4F">
        <w:trPr>
          <w:trHeight w:val="420"/>
          <w:jc w:val="center"/>
        </w:trPr>
        <w:tc>
          <w:tcPr>
            <w:tcW w:w="4042" w:type="dxa"/>
            <w:gridSpan w:val="2"/>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宁夏回族自治区</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0.53%</w:t>
            </w:r>
          </w:p>
        </w:tc>
      </w:tr>
      <w:tr w:rsidR="00D95E4F">
        <w:trPr>
          <w:trHeight w:val="420"/>
          <w:jc w:val="center"/>
        </w:trPr>
        <w:tc>
          <w:tcPr>
            <w:tcW w:w="4042" w:type="dxa"/>
            <w:gridSpan w:val="2"/>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内蒙古自治区</w:t>
            </w:r>
          </w:p>
        </w:tc>
        <w:tc>
          <w:tcPr>
            <w:tcW w:w="190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21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0.64%</w:t>
            </w:r>
          </w:p>
        </w:tc>
      </w:tr>
    </w:tbl>
    <w:p w:rsidR="00D95E4F" w:rsidRDefault="00D95E4F">
      <w:pPr>
        <w:jc w:val="center"/>
        <w:rPr>
          <w:szCs w:val="21"/>
        </w:rPr>
      </w:pPr>
      <w:r>
        <w:rPr>
          <w:rFonts w:hint="eastAsia"/>
          <w:szCs w:val="21"/>
        </w:rPr>
        <w:t>表</w:t>
      </w:r>
      <w:r>
        <w:rPr>
          <w:szCs w:val="21"/>
        </w:rPr>
        <w:t>3:2018</w:t>
      </w:r>
      <w:r>
        <w:rPr>
          <w:rFonts w:hint="eastAsia"/>
          <w:szCs w:val="21"/>
        </w:rPr>
        <w:t>届毕业生生源地分布表</w:t>
      </w:r>
    </w:p>
    <w:p w:rsidR="00D95E4F" w:rsidRDefault="00D95E4F">
      <w:pPr>
        <w:rPr>
          <w:sz w:val="30"/>
          <w:szCs w:val="30"/>
        </w:rPr>
      </w:pPr>
    </w:p>
    <w:p w:rsidR="00D95E4F" w:rsidRDefault="00D95E4F">
      <w:pPr>
        <w:rPr>
          <w:sz w:val="30"/>
          <w:szCs w:val="30"/>
        </w:rPr>
      </w:pPr>
    </w:p>
    <w:p w:rsidR="00D95E4F" w:rsidRDefault="00D95E4F">
      <w:pPr>
        <w:rPr>
          <w:sz w:val="30"/>
          <w:szCs w:val="30"/>
        </w:rPr>
      </w:pPr>
      <w:r w:rsidRPr="001A7690">
        <w:rPr>
          <w:noProof/>
          <w:sz w:val="30"/>
          <w:szCs w:val="30"/>
        </w:rPr>
        <w:object w:dxaOrig="8410" w:dyaOrig="5223">
          <v:shape id="图表 8" o:spid="_x0000_i1031" type="#_x0000_t75" style="width:420.75pt;height:261.75pt;visibility:visible" o:ole="">
            <v:imagedata r:id="rId18" o:title="" cropbottom="-38f"/>
            <o:lock v:ext="edit" aspectratio="f"/>
          </v:shape>
          <o:OLEObject Type="Embed" ProgID="Excel.Chart.8" ShapeID="图表 8" DrawAspect="Content" ObjectID="_1607491126" r:id="rId19"/>
        </w:object>
      </w:r>
    </w:p>
    <w:p w:rsidR="00D95E4F" w:rsidRDefault="00D95E4F">
      <w:pPr>
        <w:tabs>
          <w:tab w:val="left" w:pos="3295"/>
        </w:tabs>
        <w:jc w:val="left"/>
        <w:rPr>
          <w:szCs w:val="21"/>
        </w:rPr>
      </w:pPr>
      <w:r>
        <w:rPr>
          <w:sz w:val="30"/>
          <w:szCs w:val="30"/>
        </w:rPr>
        <w:tab/>
      </w:r>
      <w:r>
        <w:rPr>
          <w:rFonts w:hint="eastAsia"/>
          <w:szCs w:val="21"/>
        </w:rPr>
        <w:t>图</w:t>
      </w:r>
      <w:r>
        <w:rPr>
          <w:szCs w:val="21"/>
        </w:rPr>
        <w:t>5</w:t>
      </w:r>
      <w:r>
        <w:rPr>
          <w:rFonts w:hint="eastAsia"/>
          <w:szCs w:val="21"/>
        </w:rPr>
        <w:t>：山西省生源地分布图</w:t>
      </w:r>
    </w:p>
    <w:p w:rsidR="00D95E4F" w:rsidRDefault="00D95E4F" w:rsidP="00336A06">
      <w:pPr>
        <w:ind w:firstLineChars="200" w:firstLine="31680"/>
        <w:rPr>
          <w:sz w:val="28"/>
          <w:szCs w:val="28"/>
        </w:rPr>
      </w:pPr>
      <w:r>
        <w:rPr>
          <w:rFonts w:hint="eastAsia"/>
          <w:sz w:val="28"/>
          <w:szCs w:val="28"/>
        </w:rPr>
        <w:t>从我院</w:t>
      </w:r>
      <w:r>
        <w:rPr>
          <w:sz w:val="28"/>
          <w:szCs w:val="28"/>
        </w:rPr>
        <w:t>2018</w:t>
      </w:r>
      <w:r>
        <w:rPr>
          <w:rFonts w:hint="eastAsia"/>
          <w:sz w:val="28"/>
          <w:szCs w:val="28"/>
        </w:rPr>
        <w:t>届毕业生的专业分布上来看，学生还是主要集中在财会类、计算机类以及市场营销等比较热门的专业。</w:t>
      </w:r>
    </w:p>
    <w:p w:rsidR="00D95E4F" w:rsidRDefault="00D95E4F" w:rsidP="00336A06">
      <w:pPr>
        <w:ind w:firstLineChars="200" w:firstLine="31680"/>
        <w:rPr>
          <w:sz w:val="28"/>
          <w:szCs w:val="28"/>
        </w:rPr>
      </w:pPr>
      <w:r>
        <w:rPr>
          <w:rFonts w:hint="eastAsia"/>
          <w:sz w:val="28"/>
          <w:szCs w:val="28"/>
        </w:rPr>
        <w:t>从毕业生生源地来看，我院的招生生源以山西生源为主，山西管理职业学院位于山西省临汾市尧都区，从山西境内看，生源又主要集中于吕梁、临汾以及运城。</w:t>
      </w:r>
    </w:p>
    <w:p w:rsidR="00D95E4F" w:rsidRDefault="00D95E4F" w:rsidP="00336A06">
      <w:pPr>
        <w:ind w:firstLineChars="200" w:firstLine="31680"/>
        <w:rPr>
          <w:sz w:val="28"/>
          <w:szCs w:val="28"/>
        </w:rPr>
      </w:pPr>
      <w:r>
        <w:rPr>
          <w:rFonts w:hint="eastAsia"/>
          <w:sz w:val="28"/>
          <w:szCs w:val="28"/>
        </w:rPr>
        <w:t>我院是一所文科类型的管理类高职院校，从学生男女比例分布来看，</w:t>
      </w:r>
      <w:r>
        <w:rPr>
          <w:sz w:val="28"/>
          <w:szCs w:val="28"/>
        </w:rPr>
        <w:t>2018</w:t>
      </w:r>
      <w:r>
        <w:rPr>
          <w:rFonts w:hint="eastAsia"/>
          <w:sz w:val="28"/>
          <w:szCs w:val="28"/>
        </w:rPr>
        <w:t>届毕业生女生偏多，大致</w:t>
      </w:r>
      <w:r>
        <w:rPr>
          <w:sz w:val="28"/>
          <w:szCs w:val="28"/>
        </w:rPr>
        <w:t>1.65</w:t>
      </w:r>
      <w:r>
        <w:rPr>
          <w:rFonts w:hint="eastAsia"/>
          <w:sz w:val="28"/>
          <w:szCs w:val="28"/>
        </w:rPr>
        <w:t>：</w:t>
      </w:r>
      <w:r>
        <w:rPr>
          <w:sz w:val="28"/>
          <w:szCs w:val="28"/>
        </w:rPr>
        <w:t>1</w:t>
      </w:r>
      <w:r>
        <w:rPr>
          <w:rFonts w:hint="eastAsia"/>
          <w:sz w:val="28"/>
          <w:szCs w:val="28"/>
        </w:rPr>
        <w:t>的比例，但相较往年有逐渐趋于平衡的趋势。</w:t>
      </w:r>
    </w:p>
    <w:p w:rsidR="00D95E4F" w:rsidRDefault="00D95E4F" w:rsidP="00336A06">
      <w:pPr>
        <w:ind w:firstLineChars="200" w:firstLine="31680"/>
        <w:rPr>
          <w:sz w:val="30"/>
          <w:szCs w:val="30"/>
        </w:rPr>
      </w:pPr>
    </w:p>
    <w:p w:rsidR="00D95E4F" w:rsidRDefault="00D95E4F">
      <w:pPr>
        <w:pStyle w:val="Heading1"/>
        <w:numPr>
          <w:ilvl w:val="0"/>
          <w:numId w:val="1"/>
        </w:numPr>
        <w:rPr>
          <w:sz w:val="36"/>
          <w:szCs w:val="36"/>
        </w:rPr>
      </w:pPr>
      <w:bookmarkStart w:id="12" w:name="_Toc294"/>
      <w:bookmarkStart w:id="13" w:name="_Toc12027"/>
      <w:r>
        <w:rPr>
          <w:rFonts w:hint="eastAsia"/>
          <w:sz w:val="36"/>
          <w:szCs w:val="36"/>
        </w:rPr>
        <w:t>毕业生就业基本情况</w:t>
      </w:r>
      <w:bookmarkEnd w:id="12"/>
      <w:bookmarkEnd w:id="13"/>
    </w:p>
    <w:p w:rsidR="00D95E4F" w:rsidRDefault="00D95E4F" w:rsidP="00336A06">
      <w:pPr>
        <w:ind w:firstLineChars="200" w:firstLine="31680"/>
        <w:rPr>
          <w:sz w:val="28"/>
          <w:szCs w:val="28"/>
        </w:rPr>
      </w:pPr>
      <w:r>
        <w:rPr>
          <w:rFonts w:hint="eastAsia"/>
          <w:sz w:val="28"/>
          <w:szCs w:val="28"/>
        </w:rPr>
        <w:t>就业率是反映大学生就业情况和社会对学院毕业生需求程度的重要指标和参考依据，根据教育部发布的《教育部办公厅关于进一步加强和完善高校毕业生就业状况统计报告工作的通知》，高校毕业生的就业率的计算公式为</w:t>
      </w:r>
      <w:r>
        <w:rPr>
          <w:sz w:val="28"/>
          <w:szCs w:val="28"/>
        </w:rPr>
        <w:t>:</w:t>
      </w:r>
      <w:r>
        <w:rPr>
          <w:rFonts w:hint="eastAsia"/>
          <w:sz w:val="28"/>
          <w:szCs w:val="28"/>
        </w:rPr>
        <w:t>毕业生就业率</w:t>
      </w:r>
      <w:r>
        <w:rPr>
          <w:sz w:val="28"/>
          <w:szCs w:val="28"/>
        </w:rPr>
        <w:t>=</w:t>
      </w:r>
      <w:r>
        <w:rPr>
          <w:rFonts w:hint="eastAsia"/>
          <w:sz w:val="28"/>
          <w:szCs w:val="28"/>
        </w:rPr>
        <w:t>（已就业毕业人数</w:t>
      </w:r>
      <w:r>
        <w:rPr>
          <w:sz w:val="28"/>
          <w:szCs w:val="28"/>
        </w:rPr>
        <w:t>/</w:t>
      </w:r>
      <w:r>
        <w:rPr>
          <w:rFonts w:hint="eastAsia"/>
          <w:sz w:val="28"/>
          <w:szCs w:val="28"/>
        </w:rPr>
        <w:t>毕业生总人数）</w:t>
      </w:r>
      <w:r>
        <w:rPr>
          <w:sz w:val="28"/>
          <w:szCs w:val="28"/>
        </w:rPr>
        <w:t>*100%</w:t>
      </w:r>
      <w:r>
        <w:rPr>
          <w:rFonts w:hint="eastAsia"/>
          <w:sz w:val="28"/>
          <w:szCs w:val="28"/>
        </w:rPr>
        <w:t>。</w:t>
      </w:r>
    </w:p>
    <w:p w:rsidR="00D95E4F" w:rsidRDefault="00D95E4F">
      <w:pPr>
        <w:pStyle w:val="Heading2"/>
        <w:numPr>
          <w:ilvl w:val="0"/>
          <w:numId w:val="3"/>
        </w:numPr>
      </w:pPr>
      <w:bookmarkStart w:id="14" w:name="_Toc10547"/>
      <w:bookmarkStart w:id="15" w:name="_Toc27632"/>
      <w:r>
        <w:rPr>
          <w:rFonts w:hint="eastAsia"/>
        </w:rPr>
        <w:t>毕业生的总体就业情况</w:t>
      </w:r>
      <w:bookmarkEnd w:id="14"/>
      <w:bookmarkEnd w:id="15"/>
    </w:p>
    <w:p w:rsidR="00D95E4F" w:rsidRDefault="00D95E4F" w:rsidP="00336A06">
      <w:pPr>
        <w:ind w:firstLineChars="200" w:firstLine="31680"/>
        <w:rPr>
          <w:sz w:val="28"/>
          <w:szCs w:val="28"/>
        </w:rPr>
      </w:pPr>
      <w:r>
        <w:rPr>
          <w:rFonts w:hint="eastAsia"/>
          <w:sz w:val="28"/>
          <w:szCs w:val="28"/>
        </w:rPr>
        <w:t>截止</w:t>
      </w:r>
      <w:smartTag w:uri="urn:schemas-microsoft-com:office:smarttags" w:element="chsdate">
        <w:smartTagPr>
          <w:attr w:name="IsROCDate" w:val="False"/>
          <w:attr w:name="IsLunarDate" w:val="False"/>
          <w:attr w:name="Day" w:val="20"/>
          <w:attr w:name="Month" w:val="9"/>
          <w:attr w:name="Year" w:val="2018"/>
        </w:smartTagPr>
        <w:r>
          <w:rPr>
            <w:sz w:val="28"/>
            <w:szCs w:val="28"/>
          </w:rPr>
          <w:t>2018</w:t>
        </w:r>
        <w:r>
          <w:rPr>
            <w:rFonts w:hint="eastAsia"/>
            <w:sz w:val="28"/>
            <w:szCs w:val="28"/>
          </w:rPr>
          <w:t>年</w:t>
        </w:r>
        <w:r>
          <w:rPr>
            <w:sz w:val="28"/>
            <w:szCs w:val="28"/>
          </w:rPr>
          <w:t>9</w:t>
        </w:r>
        <w:r>
          <w:rPr>
            <w:rFonts w:hint="eastAsia"/>
            <w:sz w:val="28"/>
            <w:szCs w:val="28"/>
          </w:rPr>
          <w:t>月</w:t>
        </w:r>
        <w:r>
          <w:rPr>
            <w:sz w:val="28"/>
            <w:szCs w:val="28"/>
          </w:rPr>
          <w:t>20</w:t>
        </w:r>
        <w:r>
          <w:rPr>
            <w:rFonts w:hint="eastAsia"/>
            <w:sz w:val="28"/>
            <w:szCs w:val="28"/>
          </w:rPr>
          <w:t>日</w:t>
        </w:r>
      </w:smartTag>
      <w:r>
        <w:rPr>
          <w:rFonts w:hint="eastAsia"/>
          <w:sz w:val="28"/>
          <w:szCs w:val="28"/>
        </w:rPr>
        <w:t>，我院</w:t>
      </w:r>
      <w:r>
        <w:rPr>
          <w:sz w:val="28"/>
          <w:szCs w:val="28"/>
        </w:rPr>
        <w:t>2018</w:t>
      </w:r>
      <w:r>
        <w:rPr>
          <w:rFonts w:hint="eastAsia"/>
          <w:sz w:val="28"/>
          <w:szCs w:val="28"/>
        </w:rPr>
        <w:t>届大专毕业生总体就业人数为</w:t>
      </w:r>
      <w:r>
        <w:rPr>
          <w:sz w:val="28"/>
          <w:szCs w:val="28"/>
        </w:rPr>
        <w:t>858</w:t>
      </w:r>
      <w:r>
        <w:rPr>
          <w:rFonts w:hint="eastAsia"/>
          <w:sz w:val="28"/>
          <w:szCs w:val="28"/>
        </w:rPr>
        <w:t>人，毕业生就业率为</w:t>
      </w:r>
      <w:r>
        <w:rPr>
          <w:sz w:val="28"/>
          <w:szCs w:val="28"/>
        </w:rPr>
        <w:t>91.18%</w:t>
      </w:r>
      <w:r>
        <w:rPr>
          <w:rFonts w:hint="eastAsia"/>
          <w:sz w:val="28"/>
          <w:szCs w:val="28"/>
        </w:rPr>
        <w:t>，从具体毕业去向来看，“灵活就业”为毕业生主要去向选择，占比</w:t>
      </w:r>
      <w:r>
        <w:rPr>
          <w:sz w:val="28"/>
          <w:szCs w:val="28"/>
        </w:rPr>
        <w:t>86.61%</w:t>
      </w:r>
      <w:r>
        <w:rPr>
          <w:rFonts w:hint="eastAsia"/>
          <w:sz w:val="28"/>
          <w:szCs w:val="28"/>
        </w:rPr>
        <w:t>；“升学”次之，占比</w:t>
      </w:r>
      <w:r>
        <w:rPr>
          <w:sz w:val="28"/>
          <w:szCs w:val="28"/>
        </w:rPr>
        <w:t>4.14%</w:t>
      </w:r>
      <w:r>
        <w:rPr>
          <w:rFonts w:hint="eastAsia"/>
          <w:sz w:val="28"/>
          <w:szCs w:val="28"/>
        </w:rPr>
        <w:t>。</w:t>
      </w:r>
    </w:p>
    <w:tbl>
      <w:tblPr>
        <w:tblW w:w="8218" w:type="dxa"/>
        <w:tblLayout w:type="fixed"/>
        <w:tblCellMar>
          <w:top w:w="15" w:type="dxa"/>
          <w:left w:w="15" w:type="dxa"/>
          <w:bottom w:w="15" w:type="dxa"/>
          <w:right w:w="15" w:type="dxa"/>
        </w:tblCellMar>
        <w:tblLook w:val="00A0"/>
      </w:tblPr>
      <w:tblGrid>
        <w:gridCol w:w="2352"/>
        <w:gridCol w:w="1916"/>
        <w:gridCol w:w="1950"/>
        <w:gridCol w:w="2000"/>
      </w:tblGrid>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毕业去向</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人数</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比例</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就业率</w:t>
            </w:r>
          </w:p>
        </w:tc>
      </w:tr>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签约就业</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0.32%</w:t>
            </w:r>
          </w:p>
        </w:tc>
        <w:tc>
          <w:tcPr>
            <w:tcW w:w="200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91.18%</w:t>
            </w:r>
          </w:p>
        </w:tc>
      </w:tr>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灵活就业</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815</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86.61%</w:t>
            </w:r>
          </w:p>
        </w:tc>
        <w:tc>
          <w:tcPr>
            <w:tcW w:w="200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r>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升学</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39</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4.14%</w:t>
            </w:r>
          </w:p>
        </w:tc>
        <w:tc>
          <w:tcPr>
            <w:tcW w:w="200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r>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应征义务兵</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0.11%</w:t>
            </w:r>
          </w:p>
        </w:tc>
        <w:tc>
          <w:tcPr>
            <w:tcW w:w="200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r>
      <w:tr w:rsidR="00D95E4F">
        <w:trPr>
          <w:trHeight w:val="420"/>
        </w:trPr>
        <w:tc>
          <w:tcPr>
            <w:tcW w:w="235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待就业</w:t>
            </w:r>
          </w:p>
        </w:tc>
        <w:tc>
          <w:tcPr>
            <w:tcW w:w="1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83</w:t>
            </w:r>
          </w:p>
        </w:tc>
        <w:tc>
          <w:tcPr>
            <w:tcW w:w="19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8.82%</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w:t>
            </w:r>
          </w:p>
        </w:tc>
      </w:tr>
    </w:tbl>
    <w:p w:rsidR="00D95E4F" w:rsidRDefault="00D95E4F">
      <w:pPr>
        <w:jc w:val="center"/>
        <w:rPr>
          <w:szCs w:val="21"/>
        </w:rPr>
      </w:pPr>
      <w:r>
        <w:rPr>
          <w:rFonts w:hint="eastAsia"/>
          <w:szCs w:val="21"/>
        </w:rPr>
        <w:t>表</w:t>
      </w:r>
      <w:r>
        <w:rPr>
          <w:szCs w:val="21"/>
        </w:rPr>
        <w:t>4:2018</w:t>
      </w:r>
      <w:r>
        <w:rPr>
          <w:rFonts w:hint="eastAsia"/>
          <w:szCs w:val="21"/>
        </w:rPr>
        <w:t>届毕业生总体就业情况表</w:t>
      </w:r>
    </w:p>
    <w:p w:rsidR="00D95E4F" w:rsidRDefault="00D95E4F">
      <w:pPr>
        <w:rPr>
          <w:szCs w:val="21"/>
        </w:rPr>
      </w:pPr>
      <w:r>
        <w:rPr>
          <w:rFonts w:hint="eastAsia"/>
          <w:szCs w:val="21"/>
        </w:rPr>
        <w:t>注：</w:t>
      </w:r>
      <w:r>
        <w:rPr>
          <w:szCs w:val="21"/>
        </w:rPr>
        <w:t>1</w:t>
      </w:r>
      <w:r>
        <w:rPr>
          <w:rFonts w:hint="eastAsia"/>
          <w:szCs w:val="21"/>
        </w:rPr>
        <w:t>、就业率</w:t>
      </w:r>
      <w:r>
        <w:rPr>
          <w:szCs w:val="21"/>
        </w:rPr>
        <w:t>=</w:t>
      </w:r>
      <w:r>
        <w:rPr>
          <w:rFonts w:hint="eastAsia"/>
          <w:szCs w:val="21"/>
        </w:rPr>
        <w:t>（签约就业人数</w:t>
      </w:r>
      <w:r>
        <w:rPr>
          <w:szCs w:val="21"/>
        </w:rPr>
        <w:t>+</w:t>
      </w:r>
      <w:r>
        <w:rPr>
          <w:rFonts w:hint="eastAsia"/>
          <w:szCs w:val="21"/>
        </w:rPr>
        <w:t>升学人数</w:t>
      </w:r>
      <w:r>
        <w:rPr>
          <w:szCs w:val="21"/>
        </w:rPr>
        <w:t>+</w:t>
      </w:r>
      <w:r>
        <w:rPr>
          <w:rFonts w:hint="eastAsia"/>
          <w:szCs w:val="21"/>
        </w:rPr>
        <w:t>自由职业人数</w:t>
      </w:r>
      <w:r>
        <w:rPr>
          <w:szCs w:val="21"/>
        </w:rPr>
        <w:t>+</w:t>
      </w:r>
      <w:r>
        <w:rPr>
          <w:rFonts w:hint="eastAsia"/>
          <w:szCs w:val="21"/>
        </w:rPr>
        <w:t>应征义务兵人数）</w:t>
      </w:r>
      <w:r>
        <w:rPr>
          <w:szCs w:val="21"/>
        </w:rPr>
        <w:t>/</w:t>
      </w:r>
      <w:r>
        <w:rPr>
          <w:rFonts w:hint="eastAsia"/>
          <w:szCs w:val="21"/>
        </w:rPr>
        <w:t>毕业生总人数</w:t>
      </w:r>
      <w:r>
        <w:rPr>
          <w:szCs w:val="21"/>
        </w:rPr>
        <w:t>*100%</w:t>
      </w:r>
    </w:p>
    <w:p w:rsidR="00D95E4F" w:rsidRDefault="00D95E4F">
      <w:pPr>
        <w:rPr>
          <w:rFonts w:ascii="宋体" w:cs="宋体"/>
          <w:sz w:val="30"/>
          <w:szCs w:val="30"/>
        </w:rPr>
      </w:pPr>
      <w:r>
        <w:rPr>
          <w:szCs w:val="21"/>
        </w:rPr>
        <w:t>2</w:t>
      </w:r>
      <w:r>
        <w:rPr>
          <w:rFonts w:hint="eastAsia"/>
          <w:szCs w:val="21"/>
        </w:rPr>
        <w:t>、签约就业人数及签订三方就业协议并把报到地址派往就业单位的学生人数；灵活就业人数包括签订短期劳动合同或其他录用形式就业。</w:t>
      </w:r>
    </w:p>
    <w:p w:rsidR="00D95E4F" w:rsidRDefault="00D95E4F" w:rsidP="00336A06">
      <w:pPr>
        <w:ind w:firstLineChars="200" w:firstLine="31680"/>
        <w:rPr>
          <w:rFonts w:ascii="宋体" w:cs="宋体"/>
          <w:sz w:val="28"/>
          <w:szCs w:val="28"/>
        </w:rPr>
      </w:pPr>
      <w:r>
        <w:rPr>
          <w:rFonts w:ascii="宋体" w:hAnsi="宋体" w:cs="宋体" w:hint="eastAsia"/>
          <w:sz w:val="28"/>
          <w:szCs w:val="28"/>
        </w:rPr>
        <w:t>我院中专毕业生就业人数</w:t>
      </w:r>
      <w:r>
        <w:rPr>
          <w:rFonts w:ascii="宋体" w:hAnsi="宋体" w:cs="宋体"/>
          <w:sz w:val="28"/>
          <w:szCs w:val="28"/>
        </w:rPr>
        <w:t>107</w:t>
      </w:r>
      <w:r>
        <w:rPr>
          <w:rFonts w:ascii="宋体" w:hAnsi="宋体" w:cs="宋体" w:hint="eastAsia"/>
          <w:sz w:val="28"/>
          <w:szCs w:val="28"/>
        </w:rPr>
        <w:t>，就业率为</w:t>
      </w:r>
      <w:r>
        <w:rPr>
          <w:rFonts w:ascii="宋体" w:hAnsi="宋体" w:cs="宋体"/>
          <w:sz w:val="28"/>
          <w:szCs w:val="28"/>
        </w:rPr>
        <w:t>97.27%</w:t>
      </w:r>
      <w:r>
        <w:rPr>
          <w:rFonts w:ascii="宋体" w:hAnsi="宋体" w:cs="宋体" w:hint="eastAsia"/>
          <w:sz w:val="28"/>
          <w:szCs w:val="28"/>
        </w:rPr>
        <w:t>，升入高一级学校的学生有</w:t>
      </w:r>
      <w:r>
        <w:rPr>
          <w:rFonts w:ascii="宋体" w:hAnsi="宋体" w:cs="宋体"/>
          <w:sz w:val="28"/>
          <w:szCs w:val="28"/>
        </w:rPr>
        <w:t>21</w:t>
      </w:r>
      <w:r>
        <w:rPr>
          <w:rFonts w:ascii="宋体" w:hAnsi="宋体" w:cs="宋体" w:hint="eastAsia"/>
          <w:sz w:val="28"/>
          <w:szCs w:val="28"/>
        </w:rPr>
        <w:t>人，升学率</w:t>
      </w:r>
      <w:r>
        <w:rPr>
          <w:rFonts w:ascii="宋体" w:hAnsi="宋体" w:cs="宋体"/>
          <w:sz w:val="28"/>
          <w:szCs w:val="28"/>
        </w:rPr>
        <w:t>19.10%</w:t>
      </w:r>
      <w:r>
        <w:rPr>
          <w:rFonts w:ascii="宋体" w:hAnsi="宋体" w:cs="宋体" w:hint="eastAsia"/>
          <w:sz w:val="28"/>
          <w:szCs w:val="28"/>
        </w:rPr>
        <w:t>，直接就业人数为</w:t>
      </w:r>
      <w:r>
        <w:rPr>
          <w:rFonts w:ascii="宋体" w:hAnsi="宋体" w:cs="宋体"/>
          <w:sz w:val="28"/>
          <w:szCs w:val="28"/>
        </w:rPr>
        <w:t>86</w:t>
      </w:r>
      <w:r>
        <w:rPr>
          <w:rFonts w:ascii="宋体" w:hAnsi="宋体" w:cs="宋体" w:hint="eastAsia"/>
          <w:sz w:val="28"/>
          <w:szCs w:val="28"/>
        </w:rPr>
        <w:t>人，直接就业率为</w:t>
      </w:r>
      <w:r>
        <w:rPr>
          <w:rFonts w:ascii="宋体" w:hAnsi="宋体" w:cs="宋体"/>
          <w:sz w:val="28"/>
          <w:szCs w:val="28"/>
        </w:rPr>
        <w:t>78.78%</w:t>
      </w:r>
      <w:r>
        <w:rPr>
          <w:rFonts w:ascii="宋体" w:hAnsi="宋体" w:cs="宋体" w:hint="eastAsia"/>
          <w:sz w:val="28"/>
          <w:szCs w:val="28"/>
        </w:rPr>
        <w:t>，对口就业人数</w:t>
      </w:r>
      <w:r>
        <w:rPr>
          <w:rFonts w:ascii="宋体" w:hAnsi="宋体" w:cs="宋体"/>
          <w:sz w:val="28"/>
          <w:szCs w:val="28"/>
        </w:rPr>
        <w:t>74</w:t>
      </w:r>
      <w:r>
        <w:rPr>
          <w:rFonts w:ascii="宋体" w:hAnsi="宋体" w:cs="宋体" w:hint="eastAsia"/>
          <w:sz w:val="28"/>
          <w:szCs w:val="28"/>
        </w:rPr>
        <w:t>人，对口就业率</w:t>
      </w:r>
      <w:r>
        <w:rPr>
          <w:rFonts w:ascii="宋体" w:hAnsi="宋体" w:cs="宋体"/>
          <w:sz w:val="28"/>
          <w:szCs w:val="28"/>
        </w:rPr>
        <w:t>69.16%</w:t>
      </w:r>
      <w:r>
        <w:rPr>
          <w:rFonts w:ascii="宋体" w:hAnsi="宋体" w:cs="宋体" w:hint="eastAsia"/>
          <w:sz w:val="28"/>
          <w:szCs w:val="28"/>
        </w:rPr>
        <w:t>。</w:t>
      </w:r>
    </w:p>
    <w:tbl>
      <w:tblPr>
        <w:tblW w:w="8218" w:type="dxa"/>
        <w:tblLayout w:type="fixed"/>
        <w:tblCellMar>
          <w:top w:w="15" w:type="dxa"/>
          <w:left w:w="15" w:type="dxa"/>
          <w:bottom w:w="15" w:type="dxa"/>
          <w:right w:w="15" w:type="dxa"/>
        </w:tblCellMar>
        <w:tblLook w:val="00A0"/>
      </w:tblPr>
      <w:tblGrid>
        <w:gridCol w:w="1350"/>
        <w:gridCol w:w="1184"/>
        <w:gridCol w:w="929"/>
        <w:gridCol w:w="1139"/>
        <w:gridCol w:w="1815"/>
        <w:gridCol w:w="1801"/>
      </w:tblGrid>
      <w:tr w:rsidR="00D95E4F">
        <w:trPr>
          <w:trHeight w:val="495"/>
        </w:trPr>
        <w:tc>
          <w:tcPr>
            <w:tcW w:w="13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专业</w:t>
            </w:r>
          </w:p>
        </w:tc>
        <w:tc>
          <w:tcPr>
            <w:tcW w:w="118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毕业生数</w:t>
            </w:r>
          </w:p>
        </w:tc>
        <w:tc>
          <w:tcPr>
            <w:tcW w:w="92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学制</w:t>
            </w:r>
          </w:p>
        </w:tc>
        <w:tc>
          <w:tcPr>
            <w:tcW w:w="113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升学人数</w:t>
            </w:r>
          </w:p>
        </w:tc>
        <w:tc>
          <w:tcPr>
            <w:tcW w:w="181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直接就业人数</w:t>
            </w:r>
          </w:p>
        </w:tc>
        <w:tc>
          <w:tcPr>
            <w:tcW w:w="18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对口就业人数</w:t>
            </w:r>
          </w:p>
        </w:tc>
      </w:tr>
      <w:tr w:rsidR="00D95E4F">
        <w:trPr>
          <w:trHeight w:val="495"/>
        </w:trPr>
        <w:tc>
          <w:tcPr>
            <w:tcW w:w="13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w:t>
            </w:r>
          </w:p>
        </w:tc>
        <w:tc>
          <w:tcPr>
            <w:tcW w:w="118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92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113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w:t>
            </w:r>
          </w:p>
        </w:tc>
        <w:tc>
          <w:tcPr>
            <w:tcW w:w="1815" w:type="dxa"/>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r>
      <w:tr w:rsidR="00D95E4F">
        <w:trPr>
          <w:trHeight w:val="495"/>
        </w:trPr>
        <w:tc>
          <w:tcPr>
            <w:tcW w:w="13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w:t>
            </w:r>
          </w:p>
        </w:tc>
        <w:tc>
          <w:tcPr>
            <w:tcW w:w="118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88</w:t>
            </w:r>
          </w:p>
        </w:tc>
        <w:tc>
          <w:tcPr>
            <w:tcW w:w="92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113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181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86</w:t>
            </w:r>
          </w:p>
        </w:tc>
        <w:tc>
          <w:tcPr>
            <w:tcW w:w="18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68</w:t>
            </w:r>
          </w:p>
        </w:tc>
      </w:tr>
      <w:tr w:rsidR="00D95E4F">
        <w:trPr>
          <w:trHeight w:val="495"/>
        </w:trPr>
        <w:tc>
          <w:tcPr>
            <w:tcW w:w="135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p>
        </w:tc>
        <w:tc>
          <w:tcPr>
            <w:tcW w:w="118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92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113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1815" w:type="dxa"/>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18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r>
    </w:tbl>
    <w:p w:rsidR="00D95E4F" w:rsidRDefault="00D95E4F" w:rsidP="00D95E4F">
      <w:pPr>
        <w:ind w:firstLineChars="200" w:firstLine="31680"/>
        <w:jc w:val="center"/>
        <w:rPr>
          <w:rFonts w:ascii="宋体" w:cs="宋体"/>
          <w:szCs w:val="21"/>
        </w:rPr>
      </w:pPr>
      <w:r>
        <w:rPr>
          <w:rFonts w:ascii="宋体" w:hAnsi="宋体" w:cs="宋体" w:hint="eastAsia"/>
          <w:szCs w:val="21"/>
        </w:rPr>
        <w:t>表</w:t>
      </w:r>
      <w:r>
        <w:rPr>
          <w:rFonts w:ascii="宋体" w:hAnsi="宋体" w:cs="宋体"/>
          <w:szCs w:val="21"/>
        </w:rPr>
        <w:t>5:2018</w:t>
      </w:r>
      <w:r>
        <w:rPr>
          <w:rFonts w:ascii="宋体" w:hAnsi="宋体" w:cs="宋体" w:hint="eastAsia"/>
          <w:szCs w:val="21"/>
        </w:rPr>
        <w:t>届中专毕业生就业情况表</w:t>
      </w:r>
    </w:p>
    <w:p w:rsidR="00D95E4F" w:rsidRDefault="00D95E4F">
      <w:pPr>
        <w:pStyle w:val="Heading2"/>
        <w:numPr>
          <w:ilvl w:val="0"/>
          <w:numId w:val="3"/>
        </w:numPr>
      </w:pPr>
      <w:bookmarkStart w:id="16" w:name="_Toc26313"/>
      <w:bookmarkStart w:id="17" w:name="_Toc14034"/>
      <w:r>
        <w:rPr>
          <w:rFonts w:hint="eastAsia"/>
        </w:rPr>
        <w:t>毕业生各专业就业情况</w:t>
      </w:r>
      <w:bookmarkEnd w:id="16"/>
      <w:bookmarkEnd w:id="17"/>
    </w:p>
    <w:p w:rsidR="00D95E4F" w:rsidRDefault="00D95E4F" w:rsidP="00336A06">
      <w:pPr>
        <w:ind w:firstLineChars="200" w:firstLine="31680"/>
        <w:rPr>
          <w:rFonts w:ascii="宋体" w:cs="宋体"/>
          <w:sz w:val="28"/>
          <w:szCs w:val="28"/>
        </w:rPr>
      </w:pPr>
      <w:r>
        <w:rPr>
          <w:rFonts w:ascii="宋体" w:hAnsi="宋体" w:cs="宋体"/>
          <w:sz w:val="28"/>
          <w:szCs w:val="28"/>
        </w:rPr>
        <w:t>2018</w:t>
      </w:r>
      <w:r>
        <w:rPr>
          <w:rFonts w:ascii="宋体" w:hAnsi="宋体" w:cs="宋体" w:hint="eastAsia"/>
          <w:sz w:val="28"/>
          <w:szCs w:val="28"/>
        </w:rPr>
        <w:t>届大专毕业生分布在</w:t>
      </w:r>
      <w:r>
        <w:rPr>
          <w:rFonts w:ascii="宋体" w:hAnsi="宋体" w:cs="宋体"/>
          <w:sz w:val="28"/>
          <w:szCs w:val="28"/>
        </w:rPr>
        <w:t>5</w:t>
      </w:r>
      <w:r>
        <w:rPr>
          <w:rFonts w:ascii="宋体" w:hAnsi="宋体" w:cs="宋体" w:hint="eastAsia"/>
          <w:sz w:val="28"/>
          <w:szCs w:val="28"/>
        </w:rPr>
        <w:t>个系</w:t>
      </w:r>
      <w:r>
        <w:rPr>
          <w:rFonts w:ascii="宋体" w:hAnsi="宋体" w:cs="宋体"/>
          <w:sz w:val="28"/>
          <w:szCs w:val="28"/>
        </w:rPr>
        <w:t>15</w:t>
      </w:r>
      <w:r>
        <w:rPr>
          <w:rFonts w:ascii="宋体" w:hAnsi="宋体" w:cs="宋体" w:hint="eastAsia"/>
          <w:sz w:val="28"/>
          <w:szCs w:val="28"/>
        </w:rPr>
        <w:t>个专业中，各专业就业率基本在</w:t>
      </w:r>
      <w:r>
        <w:rPr>
          <w:rFonts w:ascii="宋体" w:hAnsi="宋体" w:cs="宋体"/>
          <w:sz w:val="28"/>
          <w:szCs w:val="28"/>
        </w:rPr>
        <w:t>90%</w:t>
      </w:r>
      <w:r>
        <w:rPr>
          <w:rFonts w:ascii="宋体" w:hAnsi="宋体" w:cs="宋体" w:hint="eastAsia"/>
          <w:sz w:val="28"/>
          <w:szCs w:val="28"/>
        </w:rPr>
        <w:t>左右，大专毕业生因专业、社会需求不同，各专业就业情况和专业对口情况各不相同，其就业率为</w:t>
      </w:r>
      <w:r>
        <w:rPr>
          <w:rFonts w:ascii="宋体" w:hAnsi="宋体" w:cs="宋体"/>
          <w:sz w:val="28"/>
          <w:szCs w:val="28"/>
        </w:rPr>
        <w:t>91.18%</w:t>
      </w:r>
      <w:r>
        <w:rPr>
          <w:rFonts w:ascii="宋体" w:hAnsi="宋体" w:cs="宋体" w:hint="eastAsia"/>
          <w:sz w:val="28"/>
          <w:szCs w:val="28"/>
        </w:rPr>
        <w:t>，专业对口率为</w:t>
      </w:r>
      <w:r>
        <w:rPr>
          <w:rFonts w:ascii="宋体" w:hAnsi="宋体" w:cs="宋体"/>
          <w:sz w:val="28"/>
          <w:szCs w:val="28"/>
        </w:rPr>
        <w:t>78.44%</w:t>
      </w:r>
      <w:r>
        <w:rPr>
          <w:rFonts w:ascii="宋体" w:hAnsi="宋体" w:cs="宋体" w:hint="eastAsia"/>
          <w:sz w:val="28"/>
          <w:szCs w:val="28"/>
        </w:rPr>
        <w:t>。</w:t>
      </w:r>
    </w:p>
    <w:p w:rsidR="00D95E4F" w:rsidRDefault="00D95E4F" w:rsidP="00336A06">
      <w:pPr>
        <w:ind w:firstLineChars="200" w:firstLine="31680"/>
        <w:rPr>
          <w:rFonts w:ascii="宋体" w:cs="宋体"/>
          <w:sz w:val="28"/>
          <w:szCs w:val="28"/>
        </w:rPr>
      </w:pPr>
      <w:r>
        <w:rPr>
          <w:rFonts w:ascii="宋体" w:hAnsi="宋体" w:cs="宋体" w:hint="eastAsia"/>
          <w:sz w:val="28"/>
          <w:szCs w:val="28"/>
        </w:rPr>
        <w:t>艺术设计类、文秘、物流管理、市场营销以及财会类的就业率及专业对口率较高；建筑经济管理、智能终端技术与应用专业的就业率及专业对口率较低。其中文秘专业的就业率高达</w:t>
      </w:r>
      <w:r>
        <w:rPr>
          <w:rFonts w:ascii="宋体" w:hAnsi="宋体" w:cs="宋体"/>
          <w:sz w:val="28"/>
          <w:szCs w:val="28"/>
        </w:rPr>
        <w:t>100%</w:t>
      </w:r>
      <w:r>
        <w:rPr>
          <w:rFonts w:ascii="宋体" w:hAnsi="宋体" w:cs="宋体" w:hint="eastAsia"/>
          <w:sz w:val="28"/>
          <w:szCs w:val="28"/>
        </w:rPr>
        <w:t>，而物流管理和摄影摄像技术专业的对口就业率高达</w:t>
      </w:r>
      <w:r>
        <w:rPr>
          <w:rFonts w:ascii="宋体" w:hAnsi="宋体" w:cs="宋体"/>
          <w:sz w:val="28"/>
          <w:szCs w:val="28"/>
        </w:rPr>
        <w:t>100%</w:t>
      </w:r>
      <w:r>
        <w:rPr>
          <w:rFonts w:ascii="宋体" w:hAnsi="宋体" w:cs="宋体" w:hint="eastAsia"/>
          <w:sz w:val="28"/>
          <w:szCs w:val="28"/>
        </w:rPr>
        <w:t>。</w:t>
      </w:r>
    </w:p>
    <w:tbl>
      <w:tblPr>
        <w:tblW w:w="9440" w:type="dxa"/>
        <w:jc w:val="center"/>
        <w:tblInd w:w="-552" w:type="dxa"/>
        <w:tblLayout w:type="fixed"/>
        <w:tblCellMar>
          <w:top w:w="15" w:type="dxa"/>
          <w:left w:w="15" w:type="dxa"/>
          <w:bottom w:w="15" w:type="dxa"/>
          <w:right w:w="15" w:type="dxa"/>
        </w:tblCellMar>
        <w:tblLook w:val="00A0"/>
      </w:tblPr>
      <w:tblGrid>
        <w:gridCol w:w="1170"/>
        <w:gridCol w:w="2298"/>
        <w:gridCol w:w="1496"/>
        <w:gridCol w:w="1374"/>
        <w:gridCol w:w="979"/>
        <w:gridCol w:w="803"/>
        <w:gridCol w:w="1320"/>
      </w:tblGrid>
      <w:tr w:rsidR="00D95E4F">
        <w:trPr>
          <w:trHeight w:val="509"/>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系部</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专业</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毕业生人数</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就业人数</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就业率</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对口数</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对口率</w:t>
            </w:r>
          </w:p>
        </w:tc>
      </w:tr>
      <w:tr w:rsidR="00D95E4F">
        <w:trPr>
          <w:trHeight w:val="509"/>
          <w:jc w:val="center"/>
        </w:trPr>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财会系</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会计</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343</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319</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93.00%</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269</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84.33%</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财务管理</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62</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87.32%</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51</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82.26%</w:t>
            </w:r>
          </w:p>
        </w:tc>
      </w:tr>
      <w:tr w:rsidR="00D95E4F">
        <w:trPr>
          <w:trHeight w:val="509"/>
          <w:jc w:val="center"/>
        </w:trPr>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信息管理系</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计算机应用技术</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78</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70</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89.74%</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35</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50.00%</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智能终端技术与应用</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17</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80.95%</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41.18%</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物联网应用技术</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19</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90.48%</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42.11%</w:t>
            </w:r>
          </w:p>
        </w:tc>
      </w:tr>
      <w:tr w:rsidR="00D95E4F">
        <w:trPr>
          <w:trHeight w:val="509"/>
          <w:jc w:val="center"/>
        </w:trPr>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商贸系</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86</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83</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96.51%</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82</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98.80%</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物流管理</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65</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63</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96.92%</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63</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100.00%</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汽车技术服务与营销</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35</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33</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94.29%</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48.48%</w:t>
            </w:r>
          </w:p>
        </w:tc>
      </w:tr>
      <w:tr w:rsidR="00D95E4F">
        <w:trPr>
          <w:trHeight w:val="509"/>
          <w:jc w:val="center"/>
        </w:trPr>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公共管理系</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建筑经济管理</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45</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26</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57.78%</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30.77%</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人力资源管理</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31</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91.18%</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67.74%</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导游</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20</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90.00%</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61.11%</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文秘</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100.00%</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84.62%</w:t>
            </w:r>
          </w:p>
        </w:tc>
      </w:tr>
      <w:tr w:rsidR="00D95E4F">
        <w:trPr>
          <w:trHeight w:val="509"/>
          <w:jc w:val="center"/>
        </w:trPr>
        <w:tc>
          <w:tcPr>
            <w:tcW w:w="1170"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艺术系</w:t>
            </w: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美术（书画装裱方向）</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83.33%</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60.00%</w:t>
            </w:r>
          </w:p>
        </w:tc>
      </w:tr>
      <w:tr w:rsidR="00D95E4F">
        <w:trPr>
          <w:trHeight w:val="50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装潢艺术设计</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70</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98.59%</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59</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84.29%</w:t>
            </w:r>
          </w:p>
        </w:tc>
      </w:tr>
      <w:tr w:rsidR="00D95E4F">
        <w:trPr>
          <w:trHeight w:val="519"/>
          <w:jc w:val="center"/>
        </w:trPr>
        <w:tc>
          <w:tcPr>
            <w:tcW w:w="1170"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摄影摄像技术</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32</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90.63%</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100.00%</w:t>
            </w:r>
          </w:p>
        </w:tc>
      </w:tr>
      <w:tr w:rsidR="00D95E4F">
        <w:trPr>
          <w:trHeight w:val="519"/>
          <w:jc w:val="center"/>
        </w:trPr>
        <w:tc>
          <w:tcPr>
            <w:tcW w:w="1170" w:type="dxa"/>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9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hint="eastAsia"/>
                <w:color w:val="000000"/>
                <w:kern w:val="0"/>
                <w:sz w:val="24"/>
                <w:lang/>
              </w:rPr>
              <w:t>总计</w:t>
            </w:r>
          </w:p>
        </w:tc>
        <w:tc>
          <w:tcPr>
            <w:tcW w:w="14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941</w:t>
            </w:r>
          </w:p>
        </w:tc>
        <w:tc>
          <w:tcPr>
            <w:tcW w:w="137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858</w:t>
            </w:r>
          </w:p>
        </w:tc>
        <w:tc>
          <w:tcPr>
            <w:tcW w:w="9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91.18%</w:t>
            </w:r>
          </w:p>
        </w:tc>
        <w:tc>
          <w:tcPr>
            <w:tcW w:w="80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673</w:t>
            </w:r>
          </w:p>
        </w:tc>
        <w:tc>
          <w:tcPr>
            <w:tcW w:w="132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78.44%</w:t>
            </w:r>
          </w:p>
        </w:tc>
      </w:tr>
    </w:tbl>
    <w:p w:rsidR="00D95E4F" w:rsidRDefault="00D95E4F">
      <w:pPr>
        <w:jc w:val="center"/>
        <w:rPr>
          <w:rFonts w:ascii="宋体" w:cs="宋体"/>
          <w:szCs w:val="21"/>
        </w:rPr>
      </w:pPr>
      <w:r>
        <w:rPr>
          <w:rFonts w:ascii="宋体" w:hAnsi="宋体" w:cs="宋体" w:hint="eastAsia"/>
          <w:szCs w:val="21"/>
        </w:rPr>
        <w:t>表</w:t>
      </w:r>
      <w:r>
        <w:rPr>
          <w:rFonts w:ascii="宋体" w:hAnsi="宋体" w:cs="宋体"/>
          <w:szCs w:val="21"/>
        </w:rPr>
        <w:t>6:2018</w:t>
      </w:r>
      <w:r>
        <w:rPr>
          <w:rFonts w:ascii="宋体" w:hAnsi="宋体" w:cs="宋体" w:hint="eastAsia"/>
          <w:szCs w:val="21"/>
        </w:rPr>
        <w:t>届毕业生分专业就业情况统计表</w:t>
      </w:r>
    </w:p>
    <w:p w:rsidR="00D95E4F" w:rsidRDefault="00D95E4F">
      <w:pPr>
        <w:pStyle w:val="Heading2"/>
        <w:numPr>
          <w:ilvl w:val="0"/>
          <w:numId w:val="3"/>
        </w:numPr>
      </w:pPr>
      <w:bookmarkStart w:id="18" w:name="_Toc8725"/>
      <w:bookmarkStart w:id="19" w:name="_Toc4546"/>
      <w:r>
        <w:rPr>
          <w:rFonts w:hint="eastAsia"/>
        </w:rPr>
        <w:t>未就业情况分析</w:t>
      </w:r>
      <w:bookmarkEnd w:id="18"/>
      <w:bookmarkEnd w:id="19"/>
    </w:p>
    <w:p w:rsidR="00D95E4F" w:rsidRDefault="00D95E4F" w:rsidP="00336A06">
      <w:pPr>
        <w:ind w:firstLineChars="200" w:firstLine="31680"/>
        <w:rPr>
          <w:rFonts w:ascii="宋体" w:cs="宋体"/>
          <w:sz w:val="28"/>
          <w:szCs w:val="28"/>
        </w:rPr>
      </w:pPr>
      <w:r>
        <w:rPr>
          <w:rFonts w:ascii="宋体" w:hAnsi="宋体" w:cs="宋体" w:hint="eastAsia"/>
          <w:sz w:val="28"/>
          <w:szCs w:val="28"/>
        </w:rPr>
        <w:t>截止</w:t>
      </w:r>
      <w:smartTag w:uri="urn:schemas-microsoft-com:office:smarttags" w:element="chsdate">
        <w:smartTagPr>
          <w:attr w:name="IsROCDate" w:val="False"/>
          <w:attr w:name="IsLunarDate" w:val="False"/>
          <w:attr w:name="Day" w:val="15"/>
          <w:attr w:name="Month" w:val="9"/>
          <w:attr w:name="Year" w:val="2018"/>
        </w:smartTagPr>
        <w:r>
          <w:rPr>
            <w:rFonts w:ascii="宋体" w:hAnsi="宋体" w:cs="宋体"/>
            <w:sz w:val="28"/>
            <w:szCs w:val="28"/>
          </w:rPr>
          <w:t>2018</w:t>
        </w:r>
        <w:r>
          <w:rPr>
            <w:rFonts w:ascii="宋体" w:hAnsi="宋体" w:cs="宋体" w:hint="eastAsia"/>
            <w:sz w:val="28"/>
            <w:szCs w:val="28"/>
          </w:rPr>
          <w:t>年</w:t>
        </w:r>
        <w:r>
          <w:rPr>
            <w:rFonts w:ascii="宋体" w:hAnsi="宋体" w:cs="宋体"/>
            <w:sz w:val="28"/>
            <w:szCs w:val="28"/>
          </w:rPr>
          <w:t>9</w:t>
        </w:r>
        <w:r>
          <w:rPr>
            <w:rFonts w:ascii="宋体" w:hAnsi="宋体" w:cs="宋体" w:hint="eastAsia"/>
            <w:sz w:val="28"/>
            <w:szCs w:val="28"/>
          </w:rPr>
          <w:t>月</w:t>
        </w:r>
        <w:r>
          <w:rPr>
            <w:rFonts w:ascii="宋体" w:hAnsi="宋体" w:cs="宋体"/>
            <w:sz w:val="28"/>
            <w:szCs w:val="28"/>
          </w:rPr>
          <w:t>15</w:t>
        </w:r>
        <w:r>
          <w:rPr>
            <w:rFonts w:ascii="宋体" w:hAnsi="宋体" w:cs="宋体" w:hint="eastAsia"/>
            <w:sz w:val="28"/>
            <w:szCs w:val="28"/>
          </w:rPr>
          <w:t>日</w:t>
        </w:r>
      </w:smartTag>
      <w:r>
        <w:rPr>
          <w:rFonts w:ascii="宋体" w:hAnsi="宋体" w:cs="宋体" w:hint="eastAsia"/>
          <w:sz w:val="28"/>
          <w:szCs w:val="28"/>
        </w:rPr>
        <w:t>，我院</w:t>
      </w:r>
      <w:r>
        <w:rPr>
          <w:rFonts w:ascii="宋体" w:hAnsi="宋体" w:cs="宋体"/>
          <w:sz w:val="28"/>
          <w:szCs w:val="28"/>
        </w:rPr>
        <w:t>2018</w:t>
      </w:r>
      <w:r>
        <w:rPr>
          <w:rFonts w:ascii="宋体" w:hAnsi="宋体" w:cs="宋体" w:hint="eastAsia"/>
          <w:sz w:val="28"/>
          <w:szCs w:val="28"/>
        </w:rPr>
        <w:t>届毕业生未就业人数</w:t>
      </w:r>
      <w:r>
        <w:rPr>
          <w:rFonts w:ascii="宋体" w:hAnsi="宋体" w:cs="宋体"/>
          <w:sz w:val="28"/>
          <w:szCs w:val="28"/>
        </w:rPr>
        <w:t>83</w:t>
      </w:r>
      <w:r>
        <w:rPr>
          <w:rFonts w:ascii="宋体" w:hAnsi="宋体" w:cs="宋体" w:hint="eastAsia"/>
          <w:sz w:val="28"/>
          <w:szCs w:val="28"/>
        </w:rPr>
        <w:t>人，学院采用抽样式访谈法对未就业毕业生进行了进一步调查，其原因主要有以下几点：</w:t>
      </w:r>
    </w:p>
    <w:p w:rsidR="00D95E4F" w:rsidRDefault="00D95E4F" w:rsidP="00336A06">
      <w:pPr>
        <w:numPr>
          <w:ilvl w:val="0"/>
          <w:numId w:val="4"/>
        </w:numPr>
        <w:ind w:firstLineChars="200" w:firstLine="31680"/>
        <w:rPr>
          <w:rFonts w:ascii="宋体" w:cs="宋体"/>
          <w:sz w:val="28"/>
          <w:szCs w:val="28"/>
        </w:rPr>
      </w:pPr>
      <w:r>
        <w:rPr>
          <w:rFonts w:ascii="宋体" w:hAnsi="宋体" w:cs="宋体" w:hint="eastAsia"/>
          <w:sz w:val="28"/>
          <w:szCs w:val="28"/>
        </w:rPr>
        <w:t>正在选择就业单位；</w:t>
      </w:r>
      <w:r>
        <w:rPr>
          <w:rFonts w:ascii="宋体" w:hAnsi="宋体" w:cs="宋体"/>
          <w:sz w:val="28"/>
          <w:szCs w:val="28"/>
        </w:rPr>
        <w:t>2</w:t>
      </w:r>
      <w:r>
        <w:rPr>
          <w:rFonts w:ascii="宋体" w:hAnsi="宋体" w:cs="宋体" w:hint="eastAsia"/>
          <w:sz w:val="28"/>
          <w:szCs w:val="28"/>
        </w:rPr>
        <w:t>、暂时不想就业；</w:t>
      </w:r>
      <w:r>
        <w:rPr>
          <w:rFonts w:ascii="宋体" w:hAnsi="宋体" w:cs="宋体"/>
          <w:sz w:val="28"/>
          <w:szCs w:val="28"/>
        </w:rPr>
        <w:t>3</w:t>
      </w:r>
      <w:r>
        <w:rPr>
          <w:rFonts w:ascii="宋体" w:hAnsi="宋体" w:cs="宋体" w:hint="eastAsia"/>
          <w:sz w:val="28"/>
          <w:szCs w:val="28"/>
        </w:rPr>
        <w:t>、准备升学考试；</w:t>
      </w:r>
      <w:r>
        <w:rPr>
          <w:rFonts w:ascii="宋体" w:hAnsi="宋体" w:cs="宋体"/>
          <w:sz w:val="28"/>
          <w:szCs w:val="28"/>
        </w:rPr>
        <w:t>4</w:t>
      </w:r>
      <w:r>
        <w:rPr>
          <w:rFonts w:ascii="宋体" w:hAnsi="宋体" w:cs="宋体" w:hint="eastAsia"/>
          <w:sz w:val="28"/>
          <w:szCs w:val="28"/>
        </w:rPr>
        <w:t>、打算创业，寻求创业项目和方向。</w:t>
      </w:r>
    </w:p>
    <w:p w:rsidR="00D95E4F" w:rsidRDefault="00D95E4F">
      <w:pPr>
        <w:ind w:firstLine="600"/>
        <w:rPr>
          <w:rFonts w:ascii="宋体" w:cs="宋体"/>
          <w:sz w:val="28"/>
          <w:szCs w:val="28"/>
        </w:rPr>
      </w:pPr>
      <w:r>
        <w:rPr>
          <w:rFonts w:ascii="宋体" w:hAnsi="宋体" w:cs="宋体" w:hint="eastAsia"/>
          <w:sz w:val="28"/>
          <w:szCs w:val="28"/>
        </w:rPr>
        <w:t>在这几点原因中，占主要比例的是“正在选择就业单位”，其次是“准备升学考试”，但单纯的以“升学”为目的进行备考的学生占少数，更多的是“寻找工作”和“备考”双向着手。一方面通过学习进一步提升自己的知识水平和能力结构，另一方面通过找工作解决自身的就业问题，在工作中全方位综合的提升自我。</w:t>
      </w:r>
    </w:p>
    <w:p w:rsidR="00D95E4F" w:rsidRDefault="00D95E4F">
      <w:pPr>
        <w:pStyle w:val="Heading1"/>
        <w:numPr>
          <w:ilvl w:val="0"/>
          <w:numId w:val="1"/>
        </w:numPr>
        <w:rPr>
          <w:sz w:val="36"/>
          <w:szCs w:val="36"/>
        </w:rPr>
      </w:pPr>
      <w:bookmarkStart w:id="20" w:name="_Toc18691"/>
      <w:bookmarkStart w:id="21" w:name="_Toc5847"/>
      <w:r>
        <w:rPr>
          <w:rFonts w:hint="eastAsia"/>
          <w:sz w:val="36"/>
          <w:szCs w:val="36"/>
        </w:rPr>
        <w:t>毕业生就业流向</w:t>
      </w:r>
      <w:bookmarkEnd w:id="20"/>
      <w:bookmarkEnd w:id="21"/>
    </w:p>
    <w:p w:rsidR="00D95E4F" w:rsidRDefault="00D95E4F">
      <w:pPr>
        <w:pStyle w:val="Heading2"/>
        <w:numPr>
          <w:ilvl w:val="0"/>
          <w:numId w:val="5"/>
        </w:numPr>
      </w:pPr>
      <w:bookmarkStart w:id="22" w:name="_Toc29893"/>
      <w:bookmarkStart w:id="23" w:name="_Toc8713"/>
      <w:r>
        <w:rPr>
          <w:rFonts w:hint="eastAsia"/>
        </w:rPr>
        <w:t>毕业生总体就业流向</w:t>
      </w:r>
      <w:bookmarkEnd w:id="22"/>
      <w:bookmarkEnd w:id="23"/>
    </w:p>
    <w:p w:rsidR="00D95E4F" w:rsidRDefault="00D95E4F" w:rsidP="00336A06">
      <w:pPr>
        <w:ind w:firstLineChars="200" w:firstLine="31680"/>
        <w:rPr>
          <w:rFonts w:ascii="宋体" w:cs="宋体"/>
          <w:sz w:val="28"/>
          <w:szCs w:val="28"/>
        </w:rPr>
      </w:pPr>
      <w:r>
        <w:rPr>
          <w:rFonts w:hint="eastAsia"/>
          <w:sz w:val="28"/>
          <w:szCs w:val="28"/>
        </w:rPr>
        <w:t>我院</w:t>
      </w:r>
      <w:r>
        <w:rPr>
          <w:sz w:val="28"/>
          <w:szCs w:val="28"/>
        </w:rPr>
        <w:t>2018</w:t>
      </w:r>
      <w:r>
        <w:rPr>
          <w:rFonts w:hint="eastAsia"/>
          <w:sz w:val="28"/>
          <w:szCs w:val="28"/>
        </w:rPr>
        <w:t>届中专毕业生中，有</w:t>
      </w:r>
      <w:r>
        <w:rPr>
          <w:rFonts w:ascii="宋体" w:hAnsi="宋体" w:cs="宋体"/>
          <w:sz w:val="28"/>
          <w:szCs w:val="28"/>
        </w:rPr>
        <w:t>19.10%</w:t>
      </w:r>
      <w:r>
        <w:rPr>
          <w:rFonts w:ascii="宋体" w:hAnsi="宋体" w:cs="宋体" w:hint="eastAsia"/>
          <w:sz w:val="28"/>
          <w:szCs w:val="28"/>
        </w:rPr>
        <w:t>的学生升入大专继续学习，直接就业学生的就业去向集中于机关和企事业单位，侧重于其中的民营企业。就业产业属于第三产业即服务业。本地城区为学生的主要就业地域。</w:t>
      </w:r>
    </w:p>
    <w:p w:rsidR="00D95E4F" w:rsidRDefault="00D95E4F" w:rsidP="00336A06">
      <w:pPr>
        <w:ind w:firstLineChars="200" w:firstLine="31680"/>
        <w:rPr>
          <w:rFonts w:ascii="宋体" w:cs="宋体"/>
          <w:sz w:val="28"/>
          <w:szCs w:val="28"/>
        </w:rPr>
      </w:pPr>
      <w:r>
        <w:rPr>
          <w:rFonts w:ascii="宋体" w:hAnsi="宋体" w:cs="宋体"/>
          <w:sz w:val="28"/>
          <w:szCs w:val="28"/>
        </w:rPr>
        <w:t>2018</w:t>
      </w:r>
      <w:r>
        <w:rPr>
          <w:rFonts w:ascii="宋体" w:hAnsi="宋体" w:cs="宋体" w:hint="eastAsia"/>
          <w:sz w:val="28"/>
          <w:szCs w:val="28"/>
        </w:rPr>
        <w:t>届大专毕业生就业流向包括升学、正式签约、灵活就业、自主创业、征兵入伍等。</w:t>
      </w:r>
    </w:p>
    <w:p w:rsidR="00D95E4F" w:rsidRDefault="00D95E4F">
      <w:pPr>
        <w:pStyle w:val="Heading3"/>
        <w:numPr>
          <w:ilvl w:val="0"/>
          <w:numId w:val="6"/>
        </w:numPr>
        <w:rPr>
          <w:sz w:val="30"/>
          <w:szCs w:val="30"/>
        </w:rPr>
      </w:pPr>
      <w:bookmarkStart w:id="24" w:name="_Toc16334"/>
      <w:bookmarkStart w:id="25" w:name="_Toc27605"/>
      <w:r>
        <w:rPr>
          <w:rFonts w:hint="eastAsia"/>
          <w:sz w:val="30"/>
          <w:szCs w:val="30"/>
        </w:rPr>
        <w:t>升学情况</w:t>
      </w:r>
      <w:bookmarkEnd w:id="24"/>
      <w:bookmarkEnd w:id="25"/>
    </w:p>
    <w:p w:rsidR="00D95E4F" w:rsidRDefault="00D95E4F" w:rsidP="00336A06">
      <w:pPr>
        <w:ind w:firstLineChars="200" w:firstLine="31680"/>
        <w:rPr>
          <w:sz w:val="28"/>
          <w:szCs w:val="28"/>
        </w:rPr>
      </w:pPr>
      <w:r>
        <w:rPr>
          <w:sz w:val="28"/>
          <w:szCs w:val="28"/>
        </w:rPr>
        <w:t>2018</w:t>
      </w:r>
      <w:r>
        <w:rPr>
          <w:rFonts w:hint="eastAsia"/>
          <w:sz w:val="28"/>
          <w:szCs w:val="28"/>
        </w:rPr>
        <w:t>届毕业生中，有</w:t>
      </w:r>
      <w:r>
        <w:rPr>
          <w:sz w:val="28"/>
          <w:szCs w:val="28"/>
        </w:rPr>
        <w:t>39</w:t>
      </w:r>
      <w:r>
        <w:rPr>
          <w:rFonts w:hint="eastAsia"/>
          <w:sz w:val="28"/>
          <w:szCs w:val="28"/>
        </w:rPr>
        <w:t>名毕业生毕业去向为升学深造，升学率为</w:t>
      </w:r>
      <w:r>
        <w:rPr>
          <w:sz w:val="28"/>
          <w:szCs w:val="28"/>
        </w:rPr>
        <w:t>4.14%</w:t>
      </w:r>
      <w:r>
        <w:rPr>
          <w:rFonts w:hint="eastAsia"/>
          <w:sz w:val="28"/>
          <w:szCs w:val="28"/>
        </w:rPr>
        <w:t>，。</w:t>
      </w:r>
    </w:p>
    <w:p w:rsidR="00D95E4F" w:rsidRDefault="00D95E4F" w:rsidP="00336A06">
      <w:pPr>
        <w:ind w:firstLineChars="200" w:firstLine="31680"/>
        <w:rPr>
          <w:sz w:val="28"/>
          <w:szCs w:val="28"/>
        </w:rPr>
      </w:pPr>
      <w:r>
        <w:rPr>
          <w:rFonts w:hint="eastAsia"/>
          <w:sz w:val="28"/>
          <w:szCs w:val="28"/>
        </w:rPr>
        <w:t>升学深造的学生中专科所学专业主要集中在会计、财务管理及市场营销专业，分别占比</w:t>
      </w:r>
      <w:r>
        <w:rPr>
          <w:sz w:val="28"/>
          <w:szCs w:val="28"/>
        </w:rPr>
        <w:t>56.41%</w:t>
      </w:r>
      <w:r>
        <w:rPr>
          <w:rFonts w:hint="eastAsia"/>
          <w:sz w:val="28"/>
          <w:szCs w:val="28"/>
        </w:rPr>
        <w:t>、</w:t>
      </w:r>
      <w:r>
        <w:rPr>
          <w:sz w:val="28"/>
          <w:szCs w:val="28"/>
        </w:rPr>
        <w:t>12.82%</w:t>
      </w:r>
      <w:r>
        <w:rPr>
          <w:rFonts w:hint="eastAsia"/>
          <w:sz w:val="28"/>
          <w:szCs w:val="28"/>
        </w:rPr>
        <w:t>、</w:t>
      </w:r>
      <w:r>
        <w:rPr>
          <w:sz w:val="28"/>
          <w:szCs w:val="28"/>
        </w:rPr>
        <w:t>10.26%</w:t>
      </w:r>
      <w:r>
        <w:rPr>
          <w:rFonts w:hint="eastAsia"/>
          <w:sz w:val="28"/>
          <w:szCs w:val="28"/>
        </w:rPr>
        <w:t>。</w:t>
      </w:r>
    </w:p>
    <w:p w:rsidR="00D95E4F" w:rsidRDefault="00D95E4F" w:rsidP="00336A06">
      <w:pPr>
        <w:ind w:firstLineChars="200" w:firstLine="31680"/>
        <w:rPr>
          <w:sz w:val="28"/>
          <w:szCs w:val="28"/>
        </w:rPr>
      </w:pPr>
      <w:r>
        <w:rPr>
          <w:rFonts w:hint="eastAsia"/>
          <w:sz w:val="28"/>
          <w:szCs w:val="28"/>
        </w:rPr>
        <w:t>学生选择升学的原因，首先是为了“增加择业资本、站在更高的求职点”；其次是“提升综合能力”；第三是“对专业感兴趣、深入学习”，可见谋求个人事业发展的更大空间为毕业生的升学动力。</w:t>
      </w:r>
    </w:p>
    <w:p w:rsidR="00D95E4F" w:rsidRDefault="00D95E4F" w:rsidP="00336A06">
      <w:pPr>
        <w:ind w:firstLineChars="200" w:firstLine="31680"/>
        <w:rPr>
          <w:sz w:val="28"/>
          <w:szCs w:val="28"/>
        </w:rPr>
      </w:pPr>
      <w:r>
        <w:rPr>
          <w:rFonts w:hint="eastAsia"/>
          <w:sz w:val="28"/>
          <w:szCs w:val="28"/>
        </w:rPr>
        <w:t>但是也不乏一些学生参加了专升本选拔考试并且达到本科录取线却选择放弃入学，其原因主要有两方面：一是找到适合的工作岗位；二是想去第一批本科院校深造却被第二批本科院校录取。</w:t>
      </w:r>
    </w:p>
    <w:p w:rsidR="00D95E4F" w:rsidRDefault="00D95E4F" w:rsidP="00336A06">
      <w:pPr>
        <w:ind w:firstLineChars="200" w:firstLine="31680"/>
        <w:rPr>
          <w:sz w:val="28"/>
          <w:szCs w:val="28"/>
        </w:rPr>
      </w:pPr>
    </w:p>
    <w:tbl>
      <w:tblPr>
        <w:tblW w:w="8068" w:type="dxa"/>
        <w:tblLayout w:type="fixed"/>
        <w:tblCellMar>
          <w:top w:w="15" w:type="dxa"/>
          <w:left w:w="15" w:type="dxa"/>
          <w:bottom w:w="15" w:type="dxa"/>
          <w:right w:w="15" w:type="dxa"/>
        </w:tblCellMar>
        <w:tblLook w:val="00A0"/>
      </w:tblPr>
      <w:tblGrid>
        <w:gridCol w:w="1290"/>
        <w:gridCol w:w="3295"/>
        <w:gridCol w:w="1483"/>
        <w:gridCol w:w="2000"/>
      </w:tblGrid>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序号</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专业</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人数</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bCs/>
                <w:color w:val="000000"/>
                <w:sz w:val="24"/>
              </w:rPr>
            </w:pPr>
            <w:r>
              <w:rPr>
                <w:rFonts w:ascii="宋体" w:hAnsi="宋体" w:cs="宋体" w:hint="eastAsia"/>
                <w:b/>
                <w:bCs/>
                <w:color w:val="000000"/>
                <w:kern w:val="0"/>
                <w:sz w:val="24"/>
                <w:lang/>
              </w:rPr>
              <w:t>占比</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会计</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22</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56.41%</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财务管理</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12.82%</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10.26%</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计算机应用技术</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7.69%</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图文信息技术</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5.13%</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文秘</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2.56%</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人力资源管理</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2.56%</w:t>
            </w:r>
          </w:p>
        </w:tc>
      </w:tr>
      <w:tr w:rsidR="00D95E4F">
        <w:trPr>
          <w:trHeight w:val="420"/>
        </w:trPr>
        <w:tc>
          <w:tcPr>
            <w:tcW w:w="129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32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美术（书画装裱方向）</w:t>
            </w:r>
          </w:p>
        </w:tc>
        <w:tc>
          <w:tcPr>
            <w:tcW w:w="148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200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2.56%</w:t>
            </w:r>
          </w:p>
        </w:tc>
      </w:tr>
    </w:tbl>
    <w:p w:rsidR="00D95E4F" w:rsidRDefault="00D95E4F">
      <w:pPr>
        <w:jc w:val="center"/>
        <w:rPr>
          <w:szCs w:val="21"/>
        </w:rPr>
      </w:pPr>
      <w:r>
        <w:rPr>
          <w:rFonts w:hint="eastAsia"/>
          <w:szCs w:val="21"/>
        </w:rPr>
        <w:t>表</w:t>
      </w:r>
      <w:r>
        <w:rPr>
          <w:szCs w:val="21"/>
        </w:rPr>
        <w:t>7</w:t>
      </w:r>
      <w:r>
        <w:rPr>
          <w:rFonts w:hint="eastAsia"/>
          <w:szCs w:val="21"/>
        </w:rPr>
        <w:t>：升学学生专科专业分布表</w:t>
      </w:r>
    </w:p>
    <w:p w:rsidR="00D95E4F" w:rsidRDefault="00D95E4F">
      <w:pPr>
        <w:rPr>
          <w:szCs w:val="21"/>
        </w:rPr>
      </w:pPr>
    </w:p>
    <w:p w:rsidR="00D95E4F" w:rsidRDefault="00D95E4F">
      <w:pPr>
        <w:jc w:val="center"/>
        <w:rPr>
          <w:szCs w:val="21"/>
        </w:rPr>
      </w:pPr>
    </w:p>
    <w:tbl>
      <w:tblPr>
        <w:tblW w:w="8120" w:type="dxa"/>
        <w:tblLayout w:type="fixed"/>
        <w:tblCellMar>
          <w:top w:w="15" w:type="dxa"/>
          <w:left w:w="15" w:type="dxa"/>
          <w:bottom w:w="15" w:type="dxa"/>
          <w:right w:w="15" w:type="dxa"/>
        </w:tblCellMar>
        <w:tblLook w:val="00A0"/>
      </w:tblPr>
      <w:tblGrid>
        <w:gridCol w:w="1301"/>
        <w:gridCol w:w="3341"/>
        <w:gridCol w:w="3478"/>
      </w:tblGrid>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序号</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本科录取专业</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本科录取人数</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会计学</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财务管理</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20</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工商管理</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计算机科学与技术</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物联网工程</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r>
      <w:tr w:rsidR="00D95E4F">
        <w:trPr>
          <w:trHeight w:val="453"/>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秘书学</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r>
      <w:tr w:rsidR="00D95E4F">
        <w:trPr>
          <w:trHeight w:val="481"/>
        </w:trPr>
        <w:tc>
          <w:tcPr>
            <w:tcW w:w="130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334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环境设计</w:t>
            </w:r>
          </w:p>
        </w:tc>
        <w:tc>
          <w:tcPr>
            <w:tcW w:w="347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r>
    </w:tbl>
    <w:p w:rsidR="00D95E4F" w:rsidRDefault="00D95E4F">
      <w:pPr>
        <w:jc w:val="center"/>
        <w:rPr>
          <w:szCs w:val="21"/>
        </w:rPr>
      </w:pPr>
      <w:r>
        <w:rPr>
          <w:rFonts w:hint="eastAsia"/>
          <w:szCs w:val="21"/>
        </w:rPr>
        <w:t>表</w:t>
      </w:r>
      <w:r>
        <w:rPr>
          <w:szCs w:val="21"/>
        </w:rPr>
        <w:t>8</w:t>
      </w:r>
      <w:r>
        <w:rPr>
          <w:rFonts w:hint="eastAsia"/>
          <w:szCs w:val="21"/>
        </w:rPr>
        <w:t>：本科录取专业人数分布表</w:t>
      </w:r>
    </w:p>
    <w:p w:rsidR="00D95E4F" w:rsidRDefault="00D95E4F" w:rsidP="00336A06">
      <w:pPr>
        <w:ind w:firstLineChars="200" w:firstLine="31680"/>
        <w:rPr>
          <w:sz w:val="30"/>
          <w:szCs w:val="30"/>
        </w:rPr>
      </w:pPr>
      <w:r>
        <w:rPr>
          <w:rFonts w:hint="eastAsia"/>
          <w:sz w:val="28"/>
          <w:szCs w:val="28"/>
        </w:rPr>
        <w:t>在本专科专业一致性上，升学专业与原专业基本一致，大部分毕业生仍在本专业或相关专业继续深造；毕业生转换专业升学的主要原因为“就业前景好”和“处于个人兴趣”。</w:t>
      </w:r>
    </w:p>
    <w:p w:rsidR="00D95E4F" w:rsidRDefault="00D95E4F">
      <w:pPr>
        <w:pStyle w:val="Heading3"/>
        <w:numPr>
          <w:ilvl w:val="0"/>
          <w:numId w:val="6"/>
        </w:numPr>
        <w:rPr>
          <w:sz w:val="30"/>
          <w:szCs w:val="30"/>
        </w:rPr>
      </w:pPr>
      <w:bookmarkStart w:id="26" w:name="_Toc23609"/>
      <w:bookmarkStart w:id="27" w:name="_Toc9208"/>
      <w:r>
        <w:rPr>
          <w:rFonts w:hint="eastAsia"/>
          <w:sz w:val="30"/>
          <w:szCs w:val="30"/>
        </w:rPr>
        <w:t>就业情况</w:t>
      </w:r>
      <w:bookmarkEnd w:id="26"/>
      <w:bookmarkEnd w:id="27"/>
    </w:p>
    <w:p w:rsidR="00D95E4F" w:rsidRDefault="00D95E4F" w:rsidP="00336A06">
      <w:pPr>
        <w:ind w:firstLineChars="200" w:firstLine="31680"/>
        <w:rPr>
          <w:sz w:val="28"/>
          <w:szCs w:val="28"/>
        </w:rPr>
      </w:pPr>
      <w:r>
        <w:rPr>
          <w:rFonts w:hint="eastAsia"/>
          <w:sz w:val="28"/>
          <w:szCs w:val="28"/>
        </w:rPr>
        <w:t>我院作为一所文科类型的管理类高职院校，专业设置主要针对中小企业内行政管理类和财会类、销售类的工作岗位。</w:t>
      </w:r>
    </w:p>
    <w:p w:rsidR="00D95E4F" w:rsidRDefault="00D95E4F" w:rsidP="00336A06">
      <w:pPr>
        <w:numPr>
          <w:ilvl w:val="0"/>
          <w:numId w:val="7"/>
        </w:numPr>
        <w:ind w:firstLineChars="200" w:firstLine="31680"/>
        <w:rPr>
          <w:sz w:val="28"/>
          <w:szCs w:val="28"/>
        </w:rPr>
      </w:pPr>
      <w:r>
        <w:rPr>
          <w:rFonts w:hint="eastAsia"/>
          <w:sz w:val="28"/>
          <w:szCs w:val="28"/>
        </w:rPr>
        <w:t>签约就业：</w:t>
      </w:r>
      <w:r>
        <w:rPr>
          <w:sz w:val="28"/>
          <w:szCs w:val="28"/>
        </w:rPr>
        <w:t>2018</w:t>
      </w:r>
      <w:r>
        <w:rPr>
          <w:rFonts w:hint="eastAsia"/>
          <w:sz w:val="28"/>
          <w:szCs w:val="28"/>
        </w:rPr>
        <w:t>届毕业生中，与用人单位正式签订就业协议，并将报到证派往用人单位的毕业生有</w:t>
      </w:r>
      <w:r>
        <w:rPr>
          <w:sz w:val="28"/>
          <w:szCs w:val="28"/>
        </w:rPr>
        <w:t>3</w:t>
      </w:r>
      <w:r>
        <w:rPr>
          <w:rFonts w:hint="eastAsia"/>
          <w:sz w:val="28"/>
          <w:szCs w:val="28"/>
        </w:rPr>
        <w:t>位，签约单位性质为国有企业，占比</w:t>
      </w:r>
      <w:r>
        <w:rPr>
          <w:sz w:val="28"/>
          <w:szCs w:val="28"/>
        </w:rPr>
        <w:t>0.32%</w:t>
      </w:r>
      <w:r>
        <w:rPr>
          <w:rFonts w:hint="eastAsia"/>
          <w:sz w:val="28"/>
          <w:szCs w:val="28"/>
        </w:rPr>
        <w:t>。</w:t>
      </w:r>
    </w:p>
    <w:p w:rsidR="00D95E4F" w:rsidRDefault="00D95E4F" w:rsidP="00336A06">
      <w:pPr>
        <w:numPr>
          <w:ilvl w:val="0"/>
          <w:numId w:val="7"/>
        </w:numPr>
        <w:ind w:firstLineChars="200" w:firstLine="31680"/>
        <w:rPr>
          <w:sz w:val="28"/>
          <w:szCs w:val="28"/>
        </w:rPr>
      </w:pPr>
      <w:r>
        <w:rPr>
          <w:rFonts w:hint="eastAsia"/>
          <w:sz w:val="28"/>
          <w:szCs w:val="28"/>
        </w:rPr>
        <w:t>征兵入伍：根据毕业生的反馈信息，</w:t>
      </w:r>
      <w:r>
        <w:rPr>
          <w:sz w:val="28"/>
          <w:szCs w:val="28"/>
        </w:rPr>
        <w:t>2018</w:t>
      </w:r>
      <w:r>
        <w:rPr>
          <w:rFonts w:hint="eastAsia"/>
          <w:sz w:val="28"/>
          <w:szCs w:val="28"/>
        </w:rPr>
        <w:t>届毕业生中有</w:t>
      </w:r>
      <w:r>
        <w:rPr>
          <w:sz w:val="28"/>
          <w:szCs w:val="28"/>
        </w:rPr>
        <w:t>1</w:t>
      </w:r>
      <w:r>
        <w:rPr>
          <w:rFonts w:hint="eastAsia"/>
          <w:sz w:val="28"/>
          <w:szCs w:val="28"/>
        </w:rPr>
        <w:t>位同学选择去部队历练自己，占比</w:t>
      </w:r>
      <w:r>
        <w:rPr>
          <w:sz w:val="28"/>
          <w:szCs w:val="28"/>
        </w:rPr>
        <w:t>0.11%</w:t>
      </w:r>
      <w:r>
        <w:rPr>
          <w:rFonts w:hint="eastAsia"/>
          <w:sz w:val="28"/>
          <w:szCs w:val="28"/>
        </w:rPr>
        <w:t>。</w:t>
      </w:r>
    </w:p>
    <w:p w:rsidR="00D95E4F" w:rsidRDefault="00D95E4F" w:rsidP="00336A06">
      <w:pPr>
        <w:numPr>
          <w:ilvl w:val="0"/>
          <w:numId w:val="7"/>
        </w:numPr>
        <w:ind w:firstLineChars="200" w:firstLine="31680"/>
        <w:rPr>
          <w:sz w:val="28"/>
          <w:szCs w:val="28"/>
        </w:rPr>
      </w:pPr>
      <w:r>
        <w:rPr>
          <w:rFonts w:hint="eastAsia"/>
          <w:sz w:val="28"/>
          <w:szCs w:val="28"/>
        </w:rPr>
        <w:t>我院就业毕业生中</w:t>
      </w:r>
      <w:r>
        <w:rPr>
          <w:sz w:val="28"/>
          <w:szCs w:val="28"/>
        </w:rPr>
        <w:t>86.72%</w:t>
      </w:r>
      <w:r>
        <w:rPr>
          <w:rFonts w:hint="eastAsia"/>
          <w:sz w:val="28"/>
          <w:szCs w:val="28"/>
        </w:rPr>
        <w:t>为灵活就业的形式就业。</w:t>
      </w:r>
    </w:p>
    <w:p w:rsidR="00D95E4F" w:rsidRDefault="00D95E4F">
      <w:pPr>
        <w:pStyle w:val="Heading3"/>
        <w:numPr>
          <w:ilvl w:val="0"/>
          <w:numId w:val="6"/>
        </w:numPr>
        <w:rPr>
          <w:sz w:val="30"/>
          <w:szCs w:val="30"/>
        </w:rPr>
      </w:pPr>
      <w:bookmarkStart w:id="28" w:name="_Toc12777"/>
      <w:r>
        <w:rPr>
          <w:rFonts w:hint="eastAsia"/>
          <w:sz w:val="30"/>
          <w:szCs w:val="30"/>
        </w:rPr>
        <w:t>自主创业</w:t>
      </w:r>
      <w:bookmarkEnd w:id="28"/>
    </w:p>
    <w:p w:rsidR="00D95E4F" w:rsidRDefault="00D95E4F" w:rsidP="00336A06">
      <w:pPr>
        <w:ind w:firstLineChars="200" w:firstLine="31680"/>
        <w:rPr>
          <w:sz w:val="28"/>
          <w:szCs w:val="28"/>
        </w:rPr>
      </w:pPr>
      <w:r>
        <w:rPr>
          <w:rFonts w:hint="eastAsia"/>
          <w:sz w:val="28"/>
          <w:szCs w:val="28"/>
        </w:rPr>
        <w:t>在自主创业上，</w:t>
      </w:r>
      <w:r>
        <w:rPr>
          <w:sz w:val="28"/>
          <w:szCs w:val="28"/>
        </w:rPr>
        <w:t>2018</w:t>
      </w:r>
      <w:r>
        <w:rPr>
          <w:rFonts w:hint="eastAsia"/>
          <w:sz w:val="28"/>
          <w:szCs w:val="28"/>
        </w:rPr>
        <w:t>届毕业生创业人数少而且集中在在校期间的创业，创业未能形成规模，有待加强。在对</w:t>
      </w:r>
      <w:r>
        <w:rPr>
          <w:sz w:val="28"/>
          <w:szCs w:val="28"/>
        </w:rPr>
        <w:t>2018</w:t>
      </w:r>
      <w:r>
        <w:rPr>
          <w:rFonts w:hint="eastAsia"/>
          <w:sz w:val="28"/>
          <w:szCs w:val="28"/>
        </w:rPr>
        <w:t>届毕业生进行问卷调查时，有</w:t>
      </w:r>
      <w:r>
        <w:rPr>
          <w:sz w:val="28"/>
          <w:szCs w:val="28"/>
        </w:rPr>
        <w:t>171</w:t>
      </w:r>
      <w:r>
        <w:rPr>
          <w:rFonts w:hint="eastAsia"/>
          <w:sz w:val="28"/>
          <w:szCs w:val="28"/>
        </w:rPr>
        <w:t>名毕业生（</w:t>
      </w:r>
      <w:r>
        <w:rPr>
          <w:sz w:val="28"/>
          <w:szCs w:val="28"/>
        </w:rPr>
        <w:t>18.17%</w:t>
      </w:r>
      <w:r>
        <w:rPr>
          <w:rFonts w:hint="eastAsia"/>
          <w:sz w:val="28"/>
          <w:szCs w:val="28"/>
        </w:rPr>
        <w:t>）有创业意向，但却并没有采取实施措施。</w:t>
      </w:r>
    </w:p>
    <w:p w:rsidR="00D95E4F" w:rsidRDefault="00D95E4F">
      <w:pPr>
        <w:pStyle w:val="Heading2"/>
        <w:numPr>
          <w:ilvl w:val="0"/>
          <w:numId w:val="5"/>
        </w:numPr>
      </w:pPr>
      <w:bookmarkStart w:id="29" w:name="_Toc19378"/>
      <w:bookmarkStart w:id="30" w:name="_Toc22298"/>
      <w:r>
        <w:rPr>
          <w:rFonts w:hint="eastAsia"/>
        </w:rPr>
        <w:t>毕业生就业地区流向</w:t>
      </w:r>
      <w:bookmarkEnd w:id="29"/>
      <w:bookmarkEnd w:id="30"/>
    </w:p>
    <w:p w:rsidR="00D95E4F" w:rsidRDefault="00D95E4F" w:rsidP="00336A06">
      <w:pPr>
        <w:ind w:firstLineChars="200" w:firstLine="31680"/>
        <w:rPr>
          <w:sz w:val="28"/>
          <w:szCs w:val="28"/>
        </w:rPr>
      </w:pPr>
      <w:r>
        <w:rPr>
          <w:rFonts w:hint="eastAsia"/>
          <w:sz w:val="28"/>
          <w:szCs w:val="28"/>
        </w:rPr>
        <w:t>就业区域分布：学院</w:t>
      </w:r>
      <w:r>
        <w:rPr>
          <w:sz w:val="28"/>
          <w:szCs w:val="28"/>
        </w:rPr>
        <w:t>2018</w:t>
      </w:r>
      <w:r>
        <w:rPr>
          <w:rFonts w:hint="eastAsia"/>
          <w:sz w:val="28"/>
          <w:szCs w:val="28"/>
        </w:rPr>
        <w:t>届毕业生主要选择在山西省内就业，占比</w:t>
      </w:r>
      <w:r>
        <w:rPr>
          <w:sz w:val="28"/>
          <w:szCs w:val="28"/>
        </w:rPr>
        <w:t>70.86%</w:t>
      </w:r>
      <w:r>
        <w:rPr>
          <w:rFonts w:hint="eastAsia"/>
          <w:sz w:val="28"/>
          <w:szCs w:val="28"/>
        </w:rPr>
        <w:t>，其中在临汾地区就业人数</w:t>
      </w:r>
      <w:r>
        <w:rPr>
          <w:sz w:val="28"/>
          <w:szCs w:val="28"/>
        </w:rPr>
        <w:t>140</w:t>
      </w:r>
      <w:r>
        <w:rPr>
          <w:rFonts w:hint="eastAsia"/>
          <w:sz w:val="28"/>
          <w:szCs w:val="28"/>
        </w:rPr>
        <w:t>人，占比</w:t>
      </w:r>
      <w:r>
        <w:rPr>
          <w:sz w:val="28"/>
          <w:szCs w:val="28"/>
        </w:rPr>
        <w:t>16.32%</w:t>
      </w:r>
      <w:r>
        <w:rPr>
          <w:rFonts w:hint="eastAsia"/>
          <w:sz w:val="28"/>
          <w:szCs w:val="28"/>
        </w:rPr>
        <w:t>，省外就业人数</w:t>
      </w:r>
      <w:r>
        <w:rPr>
          <w:sz w:val="28"/>
          <w:szCs w:val="28"/>
        </w:rPr>
        <w:t>250</w:t>
      </w:r>
      <w:r>
        <w:rPr>
          <w:rFonts w:hint="eastAsia"/>
          <w:sz w:val="28"/>
          <w:szCs w:val="28"/>
        </w:rPr>
        <w:t>人，占比</w:t>
      </w:r>
      <w:r>
        <w:rPr>
          <w:sz w:val="28"/>
          <w:szCs w:val="28"/>
        </w:rPr>
        <w:t>29.14%</w:t>
      </w:r>
      <w:r>
        <w:rPr>
          <w:rFonts w:hint="eastAsia"/>
          <w:sz w:val="28"/>
          <w:szCs w:val="28"/>
        </w:rPr>
        <w:t>，省外就业人数较多的地区为北京市（</w:t>
      </w:r>
      <w:r>
        <w:rPr>
          <w:sz w:val="28"/>
          <w:szCs w:val="28"/>
        </w:rPr>
        <w:t>10.96%</w:t>
      </w:r>
      <w:r>
        <w:rPr>
          <w:rFonts w:hint="eastAsia"/>
          <w:sz w:val="28"/>
          <w:szCs w:val="28"/>
        </w:rPr>
        <w:t>）、江苏省（</w:t>
      </w:r>
      <w:r>
        <w:rPr>
          <w:sz w:val="28"/>
          <w:szCs w:val="28"/>
        </w:rPr>
        <w:t>4.9%</w:t>
      </w:r>
      <w:r>
        <w:rPr>
          <w:rFonts w:hint="eastAsia"/>
          <w:sz w:val="28"/>
          <w:szCs w:val="28"/>
        </w:rPr>
        <w:t>）和浙江省（</w:t>
      </w:r>
      <w:r>
        <w:rPr>
          <w:sz w:val="28"/>
          <w:szCs w:val="28"/>
        </w:rPr>
        <w:t>3.73%</w:t>
      </w:r>
      <w:r>
        <w:rPr>
          <w:rFonts w:hint="eastAsia"/>
          <w:sz w:val="28"/>
          <w:szCs w:val="28"/>
        </w:rPr>
        <w:t>）。较</w:t>
      </w:r>
      <w:r>
        <w:rPr>
          <w:sz w:val="28"/>
          <w:szCs w:val="28"/>
        </w:rPr>
        <w:t>2017</w:t>
      </w:r>
      <w:r>
        <w:rPr>
          <w:rFonts w:hint="eastAsia"/>
          <w:sz w:val="28"/>
          <w:szCs w:val="28"/>
        </w:rPr>
        <w:t>届毕业生，省外就业的人数比例有所提升。</w:t>
      </w: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tbl>
      <w:tblPr>
        <w:tblW w:w="8980" w:type="dxa"/>
        <w:tblLayout w:type="fixed"/>
        <w:tblCellMar>
          <w:top w:w="15" w:type="dxa"/>
          <w:left w:w="15" w:type="dxa"/>
          <w:bottom w:w="15" w:type="dxa"/>
          <w:right w:w="15" w:type="dxa"/>
        </w:tblCellMar>
        <w:tblLook w:val="00A0"/>
      </w:tblPr>
      <w:tblGrid>
        <w:gridCol w:w="916"/>
        <w:gridCol w:w="2217"/>
        <w:gridCol w:w="1402"/>
        <w:gridCol w:w="1286"/>
        <w:gridCol w:w="1248"/>
        <w:gridCol w:w="994"/>
        <w:gridCol w:w="917"/>
      </w:tblGrid>
      <w:tr w:rsidR="00D95E4F">
        <w:trPr>
          <w:trHeight w:val="747"/>
        </w:trPr>
        <w:tc>
          <w:tcPr>
            <w:tcW w:w="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系部</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专业</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毕业生人数</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就业人数</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临汾区域内就业人数</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省内就业人数</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省外就业人数</w:t>
            </w:r>
          </w:p>
        </w:tc>
      </w:tr>
      <w:tr w:rsidR="00D95E4F">
        <w:trPr>
          <w:trHeight w:val="396"/>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财会系</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会计</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343</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319</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59</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239</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80</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财务管理</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62</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43</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19</w:t>
            </w:r>
          </w:p>
        </w:tc>
      </w:tr>
      <w:tr w:rsidR="00D95E4F">
        <w:trPr>
          <w:trHeight w:val="396"/>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信息管理系</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计算机应用技术</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78</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70</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46</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24</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图文信息技术</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17</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物联网应用技术</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19</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15</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r>
      <w:tr w:rsidR="00D95E4F">
        <w:trPr>
          <w:trHeight w:val="396"/>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商贸系</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市场营销</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86</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83</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52</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30</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物流管理</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65</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63</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17</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46</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汽车技术服务与营销</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35</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33</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25</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r>
      <w:tr w:rsidR="00D95E4F">
        <w:trPr>
          <w:trHeight w:val="396"/>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公共管理系</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建筑经济管理</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45</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26</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人力资源管理</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31</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24</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导游</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20</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文秘</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r>
      <w:tr w:rsidR="00D95E4F">
        <w:trPr>
          <w:trHeight w:val="396"/>
        </w:trPr>
        <w:tc>
          <w:tcPr>
            <w:tcW w:w="916" w:type="dxa"/>
            <w:vMerge w:val="restart"/>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艺术系</w:t>
            </w: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美术（书画装裱方向）</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装潢艺术设计</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70</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62</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r>
      <w:tr w:rsidR="00D95E4F">
        <w:trPr>
          <w:trHeight w:val="396"/>
        </w:trPr>
        <w:tc>
          <w:tcPr>
            <w:tcW w:w="916" w:type="dxa"/>
            <w:vMerge/>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摄影摄像技术</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32</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cs="宋体"/>
                <w:color w:val="000000"/>
                <w:kern w:val="0"/>
                <w:sz w:val="24"/>
                <w:lang/>
              </w:rPr>
              <w:t>0</w:t>
            </w:r>
          </w:p>
        </w:tc>
      </w:tr>
      <w:tr w:rsidR="00D95E4F">
        <w:trPr>
          <w:trHeight w:val="407"/>
        </w:trPr>
        <w:tc>
          <w:tcPr>
            <w:tcW w:w="916" w:type="dxa"/>
            <w:tcBorders>
              <w:top w:val="single" w:sz="4" w:space="0" w:color="000000"/>
              <w:left w:val="single" w:sz="4" w:space="0" w:color="000000"/>
              <w:bottom w:val="single" w:sz="4" w:space="0" w:color="000000"/>
              <w:right w:val="single" w:sz="4" w:space="0" w:color="000000"/>
            </w:tcBorders>
            <w:vAlign w:val="center"/>
          </w:tcPr>
          <w:p w:rsidR="00D95E4F" w:rsidRDefault="00D95E4F">
            <w:pPr>
              <w:jc w:val="center"/>
              <w:rPr>
                <w:rFonts w:ascii="宋体" w:cs="宋体"/>
                <w:color w:val="000000"/>
                <w:sz w:val="24"/>
              </w:rPr>
            </w:pPr>
          </w:p>
        </w:tc>
        <w:tc>
          <w:tcPr>
            <w:tcW w:w="22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hint="eastAsia"/>
                <w:color w:val="000000"/>
                <w:kern w:val="0"/>
                <w:sz w:val="24"/>
                <w:lang/>
              </w:rPr>
              <w:t>总计</w:t>
            </w:r>
          </w:p>
        </w:tc>
        <w:tc>
          <w:tcPr>
            <w:tcW w:w="1402"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941</w:t>
            </w:r>
          </w:p>
        </w:tc>
        <w:tc>
          <w:tcPr>
            <w:tcW w:w="128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858</w:t>
            </w:r>
          </w:p>
        </w:tc>
        <w:tc>
          <w:tcPr>
            <w:tcW w:w="1248"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140</w:t>
            </w:r>
          </w:p>
        </w:tc>
        <w:tc>
          <w:tcPr>
            <w:tcW w:w="99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608</w:t>
            </w:r>
          </w:p>
        </w:tc>
        <w:tc>
          <w:tcPr>
            <w:tcW w:w="9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kern w:val="0"/>
                <w:sz w:val="24"/>
                <w:lang/>
              </w:rPr>
            </w:pPr>
            <w:r>
              <w:rPr>
                <w:rFonts w:ascii="宋体" w:hAnsi="宋体" w:cs="宋体"/>
                <w:color w:val="000000"/>
                <w:kern w:val="0"/>
                <w:sz w:val="24"/>
                <w:lang/>
              </w:rPr>
              <w:t>250</w:t>
            </w:r>
          </w:p>
        </w:tc>
      </w:tr>
    </w:tbl>
    <w:p w:rsidR="00D95E4F" w:rsidRDefault="00D95E4F">
      <w:pPr>
        <w:jc w:val="center"/>
        <w:rPr>
          <w:szCs w:val="21"/>
        </w:rPr>
      </w:pPr>
      <w:r>
        <w:rPr>
          <w:rFonts w:hint="eastAsia"/>
          <w:szCs w:val="21"/>
        </w:rPr>
        <w:t>表</w:t>
      </w:r>
      <w:r>
        <w:rPr>
          <w:szCs w:val="21"/>
        </w:rPr>
        <w:t>9:2018</w:t>
      </w:r>
      <w:r>
        <w:rPr>
          <w:rFonts w:hint="eastAsia"/>
          <w:szCs w:val="21"/>
        </w:rPr>
        <w:t>届毕业生各专业就业区域分布表</w:t>
      </w:r>
    </w:p>
    <w:p w:rsidR="00D95E4F" w:rsidRDefault="00D95E4F">
      <w:pPr>
        <w:jc w:val="center"/>
        <w:rPr>
          <w:szCs w:val="21"/>
        </w:rPr>
      </w:pPr>
    </w:p>
    <w:p w:rsidR="00D95E4F" w:rsidRDefault="00D95E4F">
      <w:pPr>
        <w:jc w:val="center"/>
        <w:rPr>
          <w:szCs w:val="21"/>
        </w:rPr>
      </w:pPr>
    </w:p>
    <w:tbl>
      <w:tblPr>
        <w:tblW w:w="8985" w:type="dxa"/>
        <w:tblLayout w:type="fixed"/>
        <w:tblCellMar>
          <w:top w:w="15" w:type="dxa"/>
          <w:left w:w="15" w:type="dxa"/>
          <w:bottom w:w="15" w:type="dxa"/>
          <w:right w:w="15" w:type="dxa"/>
        </w:tblCellMar>
        <w:tblLook w:val="00A0"/>
      </w:tblPr>
      <w:tblGrid>
        <w:gridCol w:w="1185"/>
        <w:gridCol w:w="2504"/>
        <w:gridCol w:w="2179"/>
        <w:gridCol w:w="3117"/>
      </w:tblGrid>
      <w:tr w:rsidR="00D95E4F">
        <w:trPr>
          <w:trHeight w:val="42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序号</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省份</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就业人数</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占比</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山西</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608</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70.86%</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北京</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94</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10.96%</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江苏</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42</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4.90%</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浙江</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32</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3.73%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山东</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26</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3.03%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上海</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陕西</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1.17%</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四川</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0.93%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河北</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0.47%</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安徽</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0.35%</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福建</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0.35%</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12</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甘肃</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0.35%</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内蒙古</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0.35%</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广东</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0.23%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15</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宁夏</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0.23%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16</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云南</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0.23%</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17</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贵州</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0.12%</w:t>
            </w:r>
          </w:p>
        </w:tc>
      </w:tr>
      <w:tr w:rsidR="00D95E4F">
        <w:trPr>
          <w:trHeight w:val="360"/>
        </w:trPr>
        <w:tc>
          <w:tcPr>
            <w:tcW w:w="118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w:t>
            </w:r>
          </w:p>
        </w:tc>
        <w:tc>
          <w:tcPr>
            <w:tcW w:w="25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河南</w:t>
            </w:r>
          </w:p>
        </w:tc>
        <w:tc>
          <w:tcPr>
            <w:tcW w:w="2179"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117"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0.12%</w:t>
            </w:r>
          </w:p>
        </w:tc>
      </w:tr>
    </w:tbl>
    <w:p w:rsidR="00D95E4F" w:rsidRDefault="00D95E4F" w:rsidP="00D95E4F">
      <w:pPr>
        <w:ind w:firstLineChars="200" w:firstLine="31680"/>
        <w:jc w:val="center"/>
        <w:rPr>
          <w:szCs w:val="21"/>
        </w:rPr>
      </w:pPr>
      <w:r>
        <w:rPr>
          <w:rFonts w:hint="eastAsia"/>
          <w:szCs w:val="21"/>
        </w:rPr>
        <w:t>表</w:t>
      </w:r>
      <w:r>
        <w:rPr>
          <w:szCs w:val="21"/>
        </w:rPr>
        <w:t>10:2018</w:t>
      </w:r>
      <w:r>
        <w:rPr>
          <w:rFonts w:hint="eastAsia"/>
          <w:szCs w:val="21"/>
        </w:rPr>
        <w:t>届毕业生就业区域分布表</w:t>
      </w:r>
    </w:p>
    <w:p w:rsidR="00D95E4F" w:rsidRDefault="00D95E4F" w:rsidP="00336A06">
      <w:pPr>
        <w:ind w:firstLineChars="200" w:firstLine="31680"/>
        <w:jc w:val="center"/>
        <w:rPr>
          <w:sz w:val="30"/>
          <w:szCs w:val="30"/>
        </w:rPr>
      </w:pPr>
    </w:p>
    <w:p w:rsidR="00D95E4F" w:rsidRDefault="00D95E4F" w:rsidP="00336A06">
      <w:pPr>
        <w:jc w:val="center"/>
        <w:rPr>
          <w:szCs w:val="21"/>
        </w:rPr>
      </w:pPr>
      <w:r w:rsidRPr="001A7690">
        <w:rPr>
          <w:noProof/>
          <w:sz w:val="30"/>
          <w:szCs w:val="30"/>
        </w:rPr>
        <w:object w:dxaOrig="8977" w:dyaOrig="4493">
          <v:shape id="图表 10" o:spid="_x0000_i1032" type="#_x0000_t75" style="width:448.5pt;height:225pt;visibility:visible" o:ole="">
            <v:imagedata r:id="rId20" o:title="" cropbottom="-29f"/>
            <o:lock v:ext="edit" aspectratio="f"/>
          </v:shape>
          <o:OLEObject Type="Embed" ProgID="Excel.Chart.8" ShapeID="图表 10" DrawAspect="Content" ObjectID="_1607491127" r:id="rId21"/>
        </w:object>
      </w:r>
      <w:r>
        <w:rPr>
          <w:rFonts w:hint="eastAsia"/>
          <w:szCs w:val="21"/>
        </w:rPr>
        <w:t>图</w:t>
      </w:r>
      <w:r>
        <w:rPr>
          <w:szCs w:val="21"/>
        </w:rPr>
        <w:t>6:2018</w:t>
      </w:r>
      <w:r>
        <w:rPr>
          <w:rFonts w:hint="eastAsia"/>
          <w:szCs w:val="21"/>
        </w:rPr>
        <w:t>届毕业生就业地区分布</w:t>
      </w:r>
    </w:p>
    <w:p w:rsidR="00D95E4F" w:rsidRDefault="00D95E4F">
      <w:pPr>
        <w:jc w:val="center"/>
        <w:rPr>
          <w:szCs w:val="21"/>
        </w:rPr>
      </w:pPr>
    </w:p>
    <w:p w:rsidR="00D95E4F" w:rsidRDefault="00D95E4F" w:rsidP="00336A06">
      <w:pPr>
        <w:ind w:firstLineChars="300" w:firstLine="31680"/>
        <w:rPr>
          <w:sz w:val="28"/>
          <w:szCs w:val="28"/>
        </w:rPr>
      </w:pPr>
      <w:r>
        <w:rPr>
          <w:rFonts w:hint="eastAsia"/>
          <w:sz w:val="28"/>
          <w:szCs w:val="28"/>
        </w:rPr>
        <w:t>省内就业城市：在山西省内就业的毕业生主要流向是太原市（</w:t>
      </w:r>
      <w:r>
        <w:rPr>
          <w:sz w:val="28"/>
          <w:szCs w:val="28"/>
        </w:rPr>
        <w:t>29.93%</w:t>
      </w:r>
      <w:r>
        <w:rPr>
          <w:rFonts w:hint="eastAsia"/>
          <w:sz w:val="28"/>
          <w:szCs w:val="28"/>
        </w:rPr>
        <w:t>）、临汾市（</w:t>
      </w:r>
      <w:r>
        <w:rPr>
          <w:sz w:val="28"/>
          <w:szCs w:val="28"/>
        </w:rPr>
        <w:t>23.03%</w:t>
      </w:r>
      <w:r>
        <w:rPr>
          <w:rFonts w:hint="eastAsia"/>
          <w:sz w:val="28"/>
          <w:szCs w:val="28"/>
        </w:rPr>
        <w:t>）、运城市（</w:t>
      </w:r>
      <w:r>
        <w:rPr>
          <w:sz w:val="28"/>
          <w:szCs w:val="28"/>
        </w:rPr>
        <w:t>10.20%</w:t>
      </w:r>
      <w:r>
        <w:rPr>
          <w:rFonts w:hint="eastAsia"/>
          <w:sz w:val="28"/>
          <w:szCs w:val="28"/>
        </w:rPr>
        <w:t>）。</w:t>
      </w:r>
    </w:p>
    <w:tbl>
      <w:tblPr>
        <w:tblW w:w="8900" w:type="dxa"/>
        <w:tblLayout w:type="fixed"/>
        <w:tblCellMar>
          <w:top w:w="15" w:type="dxa"/>
          <w:left w:w="15" w:type="dxa"/>
          <w:bottom w:w="15" w:type="dxa"/>
          <w:right w:w="15" w:type="dxa"/>
        </w:tblCellMar>
        <w:tblLook w:val="00A0"/>
      </w:tblPr>
      <w:tblGrid>
        <w:gridCol w:w="1651"/>
        <w:gridCol w:w="3070"/>
        <w:gridCol w:w="2113"/>
        <w:gridCol w:w="2066"/>
      </w:tblGrid>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序号</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就业地域</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人数</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占比</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太原市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182</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29.93%</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临汾市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140</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23.03%</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运城市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62</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10.20%</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吕梁市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59</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9.70%</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晋中市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33</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5.43%</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长治市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31</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5.10%</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忻州市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4.77%</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大同市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25</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4.11%</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9</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晋城市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21</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3.45%</w:t>
            </w:r>
          </w:p>
        </w:tc>
      </w:tr>
      <w:tr w:rsidR="00D95E4F">
        <w:trPr>
          <w:trHeight w:val="509"/>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10</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朔州市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18</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2.96%</w:t>
            </w:r>
          </w:p>
        </w:tc>
      </w:tr>
      <w:tr w:rsidR="00D95E4F">
        <w:trPr>
          <w:trHeight w:val="554"/>
        </w:trPr>
        <w:tc>
          <w:tcPr>
            <w:tcW w:w="1651"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11</w:t>
            </w:r>
          </w:p>
        </w:tc>
        <w:tc>
          <w:tcPr>
            <w:tcW w:w="3070"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阳泉市</w:t>
            </w:r>
          </w:p>
        </w:tc>
        <w:tc>
          <w:tcPr>
            <w:tcW w:w="2113"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w:t>
            </w:r>
          </w:p>
        </w:tc>
        <w:tc>
          <w:tcPr>
            <w:tcW w:w="206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1.32%</w:t>
            </w:r>
          </w:p>
        </w:tc>
      </w:tr>
    </w:tbl>
    <w:p w:rsidR="00D95E4F" w:rsidRDefault="00D95E4F">
      <w:pPr>
        <w:jc w:val="center"/>
        <w:rPr>
          <w:sz w:val="30"/>
          <w:szCs w:val="30"/>
        </w:rPr>
      </w:pPr>
      <w:r>
        <w:rPr>
          <w:rFonts w:hint="eastAsia"/>
          <w:szCs w:val="21"/>
        </w:rPr>
        <w:t>表</w:t>
      </w:r>
      <w:r>
        <w:rPr>
          <w:szCs w:val="21"/>
        </w:rPr>
        <w:t>11:2018</w:t>
      </w:r>
      <w:r>
        <w:rPr>
          <w:rFonts w:hint="eastAsia"/>
          <w:szCs w:val="21"/>
        </w:rPr>
        <w:t>届毕业生省内主要就业城市分布表</w:t>
      </w:r>
    </w:p>
    <w:p w:rsidR="00D95E4F" w:rsidRDefault="00D95E4F" w:rsidP="00336A06">
      <w:pPr>
        <w:ind w:firstLineChars="200" w:firstLine="31680"/>
        <w:rPr>
          <w:sz w:val="28"/>
          <w:szCs w:val="28"/>
        </w:rPr>
      </w:pPr>
      <w:r>
        <w:rPr>
          <w:rFonts w:hint="eastAsia"/>
          <w:sz w:val="28"/>
          <w:szCs w:val="28"/>
        </w:rPr>
        <w:t>综上所述，</w:t>
      </w:r>
      <w:r>
        <w:rPr>
          <w:sz w:val="28"/>
          <w:szCs w:val="28"/>
        </w:rPr>
        <w:t>2018</w:t>
      </w:r>
      <w:r>
        <w:rPr>
          <w:rFonts w:hint="eastAsia"/>
          <w:sz w:val="28"/>
          <w:szCs w:val="28"/>
        </w:rPr>
        <w:t>届毕业生专科就业率为</w:t>
      </w:r>
      <w:r>
        <w:rPr>
          <w:sz w:val="28"/>
          <w:szCs w:val="28"/>
        </w:rPr>
        <w:t>91.18%</w:t>
      </w:r>
      <w:r>
        <w:rPr>
          <w:rFonts w:hint="eastAsia"/>
          <w:sz w:val="28"/>
          <w:szCs w:val="28"/>
        </w:rPr>
        <w:t>，专业对口率为</w:t>
      </w:r>
      <w:r>
        <w:rPr>
          <w:rFonts w:ascii="宋体" w:hAnsi="宋体" w:cs="宋体"/>
          <w:sz w:val="28"/>
          <w:szCs w:val="28"/>
        </w:rPr>
        <w:t>78.44%</w:t>
      </w:r>
      <w:r>
        <w:rPr>
          <w:rFonts w:hint="eastAsia"/>
          <w:sz w:val="28"/>
          <w:szCs w:val="28"/>
        </w:rPr>
        <w:t>，专业对口率较低。整体就业率为</w:t>
      </w:r>
      <w:r>
        <w:rPr>
          <w:sz w:val="28"/>
          <w:szCs w:val="28"/>
        </w:rPr>
        <w:t>91.82%</w:t>
      </w:r>
      <w:r>
        <w:rPr>
          <w:rFonts w:hint="eastAsia"/>
          <w:sz w:val="28"/>
          <w:szCs w:val="28"/>
        </w:rPr>
        <w:t>，就业单位以中小企业、民营、私企为主，存在就业单位质量偏低的情况，学生签约正式就业的单位的人数少，仅有个位数。</w:t>
      </w:r>
    </w:p>
    <w:p w:rsidR="00D95E4F" w:rsidRDefault="00D95E4F" w:rsidP="00336A06">
      <w:pPr>
        <w:ind w:firstLineChars="200" w:firstLine="31680"/>
        <w:rPr>
          <w:sz w:val="28"/>
          <w:szCs w:val="28"/>
        </w:rPr>
      </w:pPr>
      <w:r>
        <w:rPr>
          <w:rFonts w:hint="eastAsia"/>
          <w:sz w:val="28"/>
          <w:szCs w:val="28"/>
        </w:rPr>
        <w:t>毕业生对“铁饭碗”的概念和需求降低，更侧重于对自身经验的积累，逾</w:t>
      </w:r>
      <w:r>
        <w:rPr>
          <w:sz w:val="28"/>
          <w:szCs w:val="28"/>
        </w:rPr>
        <w:t>80%</w:t>
      </w:r>
      <w:r>
        <w:rPr>
          <w:rFonts w:hint="eastAsia"/>
          <w:sz w:val="28"/>
          <w:szCs w:val="28"/>
        </w:rPr>
        <w:t>的毕业生选择灵活就业和自由职业。</w:t>
      </w:r>
    </w:p>
    <w:p w:rsidR="00D95E4F" w:rsidRDefault="00D95E4F" w:rsidP="00336A06">
      <w:pPr>
        <w:ind w:firstLineChars="200" w:firstLine="31680"/>
        <w:rPr>
          <w:sz w:val="28"/>
          <w:szCs w:val="28"/>
        </w:rPr>
      </w:pPr>
      <w:r>
        <w:rPr>
          <w:rFonts w:hint="eastAsia"/>
          <w:sz w:val="28"/>
          <w:szCs w:val="28"/>
        </w:rPr>
        <w:t>毕业生就业单位的选择不拘泥于生源地，主要看所从事的岗位和职位，对地域的要求限制不高，</w:t>
      </w:r>
      <w:r>
        <w:rPr>
          <w:sz w:val="28"/>
          <w:szCs w:val="28"/>
        </w:rPr>
        <w:t>2018</w:t>
      </w:r>
      <w:r>
        <w:rPr>
          <w:rFonts w:hint="eastAsia"/>
          <w:sz w:val="28"/>
          <w:szCs w:val="28"/>
        </w:rPr>
        <w:t>届毕业生中去省外求职的占比</w:t>
      </w:r>
      <w:r>
        <w:rPr>
          <w:sz w:val="28"/>
          <w:szCs w:val="28"/>
        </w:rPr>
        <w:t>29.14%</w:t>
      </w:r>
      <w:r>
        <w:rPr>
          <w:rFonts w:hint="eastAsia"/>
          <w:sz w:val="28"/>
          <w:szCs w:val="28"/>
        </w:rPr>
        <w:t>，在本省就业的学生也大多去省会太原、学院所在地临汾或远离自己家乡的其他市县，学生的独立性和自主性提升。</w:t>
      </w:r>
    </w:p>
    <w:p w:rsidR="00D95E4F" w:rsidRDefault="00D95E4F" w:rsidP="00153C2E">
      <w:pPr>
        <w:ind w:firstLineChars="200" w:firstLine="31680"/>
        <w:rPr>
          <w:sz w:val="28"/>
          <w:szCs w:val="28"/>
        </w:rPr>
      </w:pPr>
      <w:r>
        <w:rPr>
          <w:rFonts w:hint="eastAsia"/>
          <w:sz w:val="28"/>
          <w:szCs w:val="28"/>
        </w:rPr>
        <w:t>学生有自主创业的意识但付诸实践不成功，自主创业未形成规模。</w:t>
      </w:r>
      <w:bookmarkStart w:id="31" w:name="_Toc503537466"/>
      <w:bookmarkStart w:id="32" w:name="_Toc503537210"/>
      <w:bookmarkStart w:id="33" w:name="_Toc503541850"/>
      <w:bookmarkStart w:id="34" w:name="_Toc503542094"/>
      <w:bookmarkStart w:id="35" w:name="_Toc503541636"/>
    </w:p>
    <w:p w:rsidR="00D95E4F" w:rsidRDefault="00D95E4F">
      <w:pPr>
        <w:pStyle w:val="Heading1"/>
        <w:numPr>
          <w:ilvl w:val="0"/>
          <w:numId w:val="1"/>
        </w:numPr>
        <w:rPr>
          <w:sz w:val="36"/>
          <w:szCs w:val="36"/>
        </w:rPr>
      </w:pPr>
      <w:bookmarkStart w:id="36" w:name="_Toc16251"/>
      <w:bookmarkStart w:id="37" w:name="_Toc22224"/>
      <w:r>
        <w:rPr>
          <w:rFonts w:hint="eastAsia"/>
          <w:sz w:val="36"/>
          <w:szCs w:val="36"/>
        </w:rPr>
        <w:t>毕业生就业满意度</w:t>
      </w:r>
      <w:bookmarkEnd w:id="36"/>
      <w:bookmarkEnd w:id="37"/>
    </w:p>
    <w:p w:rsidR="00D95E4F" w:rsidRDefault="00D95E4F">
      <w:pPr>
        <w:pStyle w:val="Heading2"/>
      </w:pPr>
      <w:bookmarkStart w:id="38" w:name="_Toc11139"/>
      <w:bookmarkStart w:id="39" w:name="_Toc11167"/>
      <w:r>
        <w:rPr>
          <w:rFonts w:hint="eastAsia"/>
        </w:rPr>
        <w:t>（一）学生对工作的满意度</w:t>
      </w:r>
      <w:bookmarkEnd w:id="38"/>
      <w:bookmarkEnd w:id="39"/>
    </w:p>
    <w:p w:rsidR="00D95E4F" w:rsidRDefault="00D95E4F" w:rsidP="00336A06">
      <w:pPr>
        <w:ind w:firstLineChars="200" w:firstLine="31680"/>
        <w:rPr>
          <w:sz w:val="28"/>
          <w:szCs w:val="28"/>
        </w:rPr>
      </w:pPr>
      <w:r>
        <w:rPr>
          <w:rFonts w:hint="eastAsia"/>
          <w:sz w:val="28"/>
          <w:szCs w:val="28"/>
        </w:rPr>
        <w:t>通过对</w:t>
      </w:r>
      <w:r>
        <w:rPr>
          <w:sz w:val="28"/>
          <w:szCs w:val="28"/>
        </w:rPr>
        <w:t>941</w:t>
      </w:r>
      <w:r>
        <w:rPr>
          <w:rFonts w:hint="eastAsia"/>
          <w:sz w:val="28"/>
          <w:szCs w:val="28"/>
        </w:rPr>
        <w:t>名</w:t>
      </w:r>
      <w:r>
        <w:rPr>
          <w:sz w:val="28"/>
          <w:szCs w:val="28"/>
        </w:rPr>
        <w:t>2018</w:t>
      </w:r>
      <w:r>
        <w:rPr>
          <w:rFonts w:hint="eastAsia"/>
          <w:sz w:val="28"/>
          <w:szCs w:val="28"/>
        </w:rPr>
        <w:t>届大专毕业生工作满意度的问卷调查、实际收回有效问卷</w:t>
      </w:r>
      <w:r>
        <w:rPr>
          <w:sz w:val="28"/>
          <w:szCs w:val="28"/>
        </w:rPr>
        <w:t>856</w:t>
      </w:r>
      <w:r>
        <w:rPr>
          <w:rFonts w:hint="eastAsia"/>
          <w:sz w:val="28"/>
          <w:szCs w:val="28"/>
        </w:rPr>
        <w:t>份。</w:t>
      </w:r>
    </w:p>
    <w:tbl>
      <w:tblPr>
        <w:tblW w:w="8540" w:type="dxa"/>
        <w:tblLayout w:type="fixed"/>
        <w:tblCellMar>
          <w:top w:w="15" w:type="dxa"/>
          <w:left w:w="15" w:type="dxa"/>
          <w:bottom w:w="15" w:type="dxa"/>
          <w:right w:w="15" w:type="dxa"/>
        </w:tblCellMar>
        <w:tblLook w:val="00A0"/>
      </w:tblPr>
      <w:tblGrid>
        <w:gridCol w:w="1495"/>
        <w:gridCol w:w="3096"/>
        <w:gridCol w:w="1704"/>
        <w:gridCol w:w="2245"/>
      </w:tblGrid>
      <w:tr w:rsidR="00D95E4F">
        <w:trPr>
          <w:trHeight w:val="674"/>
        </w:trPr>
        <w:tc>
          <w:tcPr>
            <w:tcW w:w="14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序号</w:t>
            </w:r>
          </w:p>
        </w:tc>
        <w:tc>
          <w:tcPr>
            <w:tcW w:w="30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对工作的满意度</w:t>
            </w:r>
          </w:p>
        </w:tc>
        <w:tc>
          <w:tcPr>
            <w:tcW w:w="17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人数</w:t>
            </w:r>
          </w:p>
        </w:tc>
        <w:tc>
          <w:tcPr>
            <w:tcW w:w="224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b/>
                <w:color w:val="000000"/>
                <w:sz w:val="24"/>
              </w:rPr>
            </w:pPr>
            <w:r>
              <w:rPr>
                <w:rFonts w:ascii="宋体" w:hAnsi="宋体" w:cs="宋体" w:hint="eastAsia"/>
                <w:b/>
                <w:color w:val="000000"/>
                <w:kern w:val="0"/>
                <w:sz w:val="24"/>
                <w:lang/>
              </w:rPr>
              <w:t>占比</w:t>
            </w:r>
          </w:p>
        </w:tc>
      </w:tr>
      <w:tr w:rsidR="00D95E4F">
        <w:trPr>
          <w:trHeight w:val="604"/>
        </w:trPr>
        <w:tc>
          <w:tcPr>
            <w:tcW w:w="14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1</w:t>
            </w:r>
          </w:p>
        </w:tc>
        <w:tc>
          <w:tcPr>
            <w:tcW w:w="30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非常满意</w:t>
            </w:r>
          </w:p>
        </w:tc>
        <w:tc>
          <w:tcPr>
            <w:tcW w:w="17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53</w:t>
            </w:r>
          </w:p>
        </w:tc>
        <w:tc>
          <w:tcPr>
            <w:tcW w:w="224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6.19%</w:t>
            </w:r>
          </w:p>
        </w:tc>
      </w:tr>
      <w:tr w:rsidR="00D95E4F">
        <w:trPr>
          <w:trHeight w:val="604"/>
        </w:trPr>
        <w:tc>
          <w:tcPr>
            <w:tcW w:w="14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2</w:t>
            </w:r>
          </w:p>
        </w:tc>
        <w:tc>
          <w:tcPr>
            <w:tcW w:w="30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满意</w:t>
            </w:r>
          </w:p>
        </w:tc>
        <w:tc>
          <w:tcPr>
            <w:tcW w:w="17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727</w:t>
            </w:r>
          </w:p>
        </w:tc>
        <w:tc>
          <w:tcPr>
            <w:tcW w:w="224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84.93%</w:t>
            </w:r>
          </w:p>
        </w:tc>
      </w:tr>
      <w:tr w:rsidR="00D95E4F">
        <w:trPr>
          <w:trHeight w:val="604"/>
        </w:trPr>
        <w:tc>
          <w:tcPr>
            <w:tcW w:w="14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3</w:t>
            </w:r>
          </w:p>
        </w:tc>
        <w:tc>
          <w:tcPr>
            <w:tcW w:w="30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基本满意</w:t>
            </w:r>
          </w:p>
        </w:tc>
        <w:tc>
          <w:tcPr>
            <w:tcW w:w="17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71</w:t>
            </w:r>
          </w:p>
        </w:tc>
        <w:tc>
          <w:tcPr>
            <w:tcW w:w="224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8.29%</w:t>
            </w:r>
          </w:p>
        </w:tc>
      </w:tr>
      <w:tr w:rsidR="00D95E4F">
        <w:trPr>
          <w:trHeight w:val="615"/>
        </w:trPr>
        <w:tc>
          <w:tcPr>
            <w:tcW w:w="149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4</w:t>
            </w:r>
          </w:p>
        </w:tc>
        <w:tc>
          <w:tcPr>
            <w:tcW w:w="3096"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hint="eastAsia"/>
                <w:color w:val="000000"/>
                <w:kern w:val="0"/>
                <w:sz w:val="24"/>
                <w:lang/>
              </w:rPr>
              <w:t>不满意</w:t>
            </w:r>
          </w:p>
        </w:tc>
        <w:tc>
          <w:tcPr>
            <w:tcW w:w="1704"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5</w:t>
            </w:r>
          </w:p>
        </w:tc>
        <w:tc>
          <w:tcPr>
            <w:tcW w:w="2245" w:type="dxa"/>
            <w:tcBorders>
              <w:top w:val="single" w:sz="4" w:space="0" w:color="000000"/>
              <w:left w:val="single" w:sz="4" w:space="0" w:color="000000"/>
              <w:bottom w:val="single" w:sz="4" w:space="0" w:color="000000"/>
              <w:right w:val="single" w:sz="4" w:space="0" w:color="000000"/>
            </w:tcBorders>
            <w:vAlign w:val="center"/>
          </w:tcPr>
          <w:p w:rsidR="00D95E4F" w:rsidRDefault="00D95E4F">
            <w:pPr>
              <w:widowControl/>
              <w:jc w:val="center"/>
              <w:textAlignment w:val="center"/>
              <w:rPr>
                <w:rFonts w:ascii="宋体" w:cs="宋体"/>
                <w:color w:val="000000"/>
                <w:sz w:val="24"/>
              </w:rPr>
            </w:pPr>
            <w:r>
              <w:rPr>
                <w:rFonts w:ascii="宋体" w:hAnsi="宋体" w:cs="宋体"/>
                <w:color w:val="000000"/>
                <w:kern w:val="0"/>
                <w:sz w:val="24"/>
                <w:lang/>
              </w:rPr>
              <w:t>0.58%</w:t>
            </w:r>
          </w:p>
        </w:tc>
      </w:tr>
    </w:tbl>
    <w:p w:rsidR="00D95E4F" w:rsidRDefault="00D95E4F" w:rsidP="00D95E4F">
      <w:pPr>
        <w:ind w:firstLineChars="200" w:firstLine="31680"/>
        <w:jc w:val="center"/>
        <w:rPr>
          <w:szCs w:val="21"/>
        </w:rPr>
      </w:pPr>
      <w:r>
        <w:rPr>
          <w:rFonts w:hint="eastAsia"/>
          <w:szCs w:val="21"/>
        </w:rPr>
        <w:t>表</w:t>
      </w:r>
      <w:r>
        <w:rPr>
          <w:szCs w:val="21"/>
        </w:rPr>
        <w:t>11</w:t>
      </w:r>
      <w:r>
        <w:rPr>
          <w:rFonts w:hint="eastAsia"/>
          <w:szCs w:val="21"/>
        </w:rPr>
        <w:t>：应届毕业生对工作满意度</w:t>
      </w:r>
    </w:p>
    <w:p w:rsidR="00D95E4F" w:rsidRDefault="00D95E4F" w:rsidP="00336A06">
      <w:pPr>
        <w:ind w:firstLineChars="200" w:firstLine="31680"/>
        <w:rPr>
          <w:sz w:val="28"/>
          <w:szCs w:val="28"/>
        </w:rPr>
      </w:pPr>
      <w:r>
        <w:rPr>
          <w:rFonts w:hint="eastAsia"/>
          <w:sz w:val="28"/>
          <w:szCs w:val="28"/>
        </w:rPr>
        <w:t>调查结果显示，有</w:t>
      </w:r>
      <w:r>
        <w:rPr>
          <w:sz w:val="28"/>
          <w:szCs w:val="28"/>
        </w:rPr>
        <w:t>6.19%</w:t>
      </w:r>
      <w:r>
        <w:rPr>
          <w:rFonts w:hint="eastAsia"/>
          <w:sz w:val="28"/>
          <w:szCs w:val="28"/>
        </w:rPr>
        <w:t>的毕业生对目前的工作非常满意；</w:t>
      </w:r>
      <w:r>
        <w:rPr>
          <w:sz w:val="28"/>
          <w:szCs w:val="28"/>
        </w:rPr>
        <w:t>84.93%</w:t>
      </w:r>
      <w:r>
        <w:rPr>
          <w:rFonts w:hint="eastAsia"/>
          <w:sz w:val="28"/>
          <w:szCs w:val="28"/>
        </w:rPr>
        <w:t>的</w:t>
      </w:r>
      <w:r>
        <w:rPr>
          <w:sz w:val="28"/>
          <w:szCs w:val="28"/>
        </w:rPr>
        <w:t>2018</w:t>
      </w:r>
      <w:r>
        <w:rPr>
          <w:rFonts w:hint="eastAsia"/>
          <w:sz w:val="28"/>
          <w:szCs w:val="28"/>
        </w:rPr>
        <w:t>届毕业生对当前工作持满意态度，</w:t>
      </w:r>
      <w:r>
        <w:rPr>
          <w:sz w:val="28"/>
          <w:szCs w:val="28"/>
        </w:rPr>
        <w:t>8.29%</w:t>
      </w:r>
      <w:r>
        <w:rPr>
          <w:rFonts w:hint="eastAsia"/>
          <w:sz w:val="28"/>
          <w:szCs w:val="28"/>
        </w:rPr>
        <w:t>的大专毕业生觉得基本满意或者一般；而</w:t>
      </w:r>
      <w:r>
        <w:rPr>
          <w:sz w:val="28"/>
          <w:szCs w:val="28"/>
        </w:rPr>
        <w:t>0.58%</w:t>
      </w:r>
      <w:r>
        <w:rPr>
          <w:rFonts w:hint="eastAsia"/>
          <w:sz w:val="28"/>
          <w:szCs w:val="28"/>
        </w:rPr>
        <w:t>的学生不满意目前的工作，欲重新求职。</w:t>
      </w:r>
    </w:p>
    <w:p w:rsidR="00D95E4F" w:rsidRDefault="00D95E4F" w:rsidP="00336A06">
      <w:pPr>
        <w:ind w:firstLineChars="200" w:firstLine="31680"/>
        <w:jc w:val="center"/>
        <w:rPr>
          <w:szCs w:val="21"/>
        </w:rPr>
      </w:pPr>
      <w:r w:rsidRPr="001A7690">
        <w:rPr>
          <w:noProof/>
          <w:sz w:val="30"/>
          <w:szCs w:val="30"/>
        </w:rPr>
        <w:object w:dxaOrig="8026" w:dyaOrig="4464">
          <v:shape id="图表 4" o:spid="_x0000_i1033" type="#_x0000_t75" style="width:401.25pt;height:223.5pt;visibility:visible" o:ole="">
            <v:imagedata r:id="rId22" o:title=""/>
            <o:lock v:ext="edit" aspectratio="f"/>
          </v:shape>
          <o:OLEObject Type="Embed" ProgID="Excel.Chart.8" ShapeID="图表 4" DrawAspect="Content" ObjectID="_1607491128" r:id="rId23"/>
        </w:object>
      </w:r>
      <w:r>
        <w:rPr>
          <w:rFonts w:hint="eastAsia"/>
          <w:szCs w:val="21"/>
        </w:rPr>
        <w:t>图</w:t>
      </w:r>
      <w:r>
        <w:rPr>
          <w:szCs w:val="21"/>
        </w:rPr>
        <w:t>7:2018</w:t>
      </w:r>
      <w:r>
        <w:rPr>
          <w:rFonts w:hint="eastAsia"/>
          <w:szCs w:val="21"/>
        </w:rPr>
        <w:t>届毕业生对工作的满意度</w:t>
      </w:r>
    </w:p>
    <w:p w:rsidR="00D95E4F" w:rsidRDefault="00D95E4F">
      <w:pPr>
        <w:pStyle w:val="Heading2"/>
      </w:pPr>
      <w:bookmarkStart w:id="40" w:name="_Toc30976"/>
      <w:bookmarkStart w:id="41" w:name="_Toc12266"/>
      <w:r>
        <w:rPr>
          <w:rFonts w:hint="eastAsia"/>
        </w:rPr>
        <w:t>（二）用人单位对我院毕业生的评价和反馈</w:t>
      </w:r>
      <w:bookmarkEnd w:id="40"/>
      <w:bookmarkEnd w:id="41"/>
    </w:p>
    <w:p w:rsidR="00D95E4F" w:rsidRDefault="00D95E4F" w:rsidP="00336A06">
      <w:pPr>
        <w:ind w:firstLineChars="200" w:firstLine="31680"/>
        <w:rPr>
          <w:sz w:val="28"/>
          <w:szCs w:val="28"/>
        </w:rPr>
      </w:pPr>
      <w:r>
        <w:rPr>
          <w:rFonts w:hint="eastAsia"/>
          <w:sz w:val="28"/>
          <w:szCs w:val="28"/>
        </w:rPr>
        <w:t>为不断提升我院教学质量，真正做到“工学结合”，我院每年都会邀请学生集中就业或单独就业的一些就业单位对毕业生的综合素质给与评价，及时掌握用人单位对学院毕业生的反馈和对学院人才培养的积极对策，实现人才培养和社会需求的有效衔接，实现毕业学生与就业的无缝对接。</w:t>
      </w:r>
    </w:p>
    <w:p w:rsidR="00D95E4F" w:rsidRDefault="00D95E4F" w:rsidP="00336A06">
      <w:pPr>
        <w:ind w:firstLineChars="200" w:firstLine="31680"/>
        <w:rPr>
          <w:sz w:val="30"/>
          <w:szCs w:val="30"/>
        </w:rPr>
      </w:pPr>
      <w:r>
        <w:rPr>
          <w:sz w:val="28"/>
          <w:szCs w:val="28"/>
        </w:rPr>
        <w:t>2018</w:t>
      </w:r>
      <w:r>
        <w:rPr>
          <w:rFonts w:hint="eastAsia"/>
          <w:sz w:val="28"/>
          <w:szCs w:val="28"/>
        </w:rPr>
        <w:t>年我院通过邮件、网络、电话以及拜访等形式，针对用人单位对我院毕业生素质评价和学院人才培养模式的满意度进行调查，我院毕业生的整体素质得到了用人单位的认可，同时也提出了相应的建议和意见，比如学生的交际能力不强，与人沟通能力较弱。为学院人才培养计划、专业建设、纪律建设以及学风建设提出了宝贵的建议。</w:t>
      </w:r>
    </w:p>
    <w:p w:rsidR="00D95E4F" w:rsidRDefault="00D95E4F">
      <w:pPr>
        <w:pStyle w:val="Heading1"/>
        <w:numPr>
          <w:ilvl w:val="0"/>
          <w:numId w:val="1"/>
        </w:numPr>
        <w:rPr>
          <w:sz w:val="36"/>
          <w:szCs w:val="36"/>
        </w:rPr>
      </w:pPr>
      <w:bookmarkStart w:id="42" w:name="_Toc26231"/>
      <w:bookmarkStart w:id="43" w:name="_Toc11095"/>
      <w:r>
        <w:rPr>
          <w:rFonts w:hint="eastAsia"/>
          <w:sz w:val="36"/>
          <w:szCs w:val="36"/>
        </w:rPr>
        <w:t>我院就业工作要点及毕业生就业发展趋势</w:t>
      </w:r>
      <w:bookmarkEnd w:id="42"/>
      <w:bookmarkEnd w:id="43"/>
    </w:p>
    <w:p w:rsidR="00D95E4F" w:rsidRDefault="00D95E4F">
      <w:pPr>
        <w:pStyle w:val="Heading2"/>
      </w:pPr>
      <w:bookmarkStart w:id="44" w:name="_Toc14548"/>
      <w:bookmarkStart w:id="45" w:name="_Toc12861"/>
      <w:r>
        <w:rPr>
          <w:rFonts w:hint="eastAsia"/>
        </w:rPr>
        <w:t>（一）我院就业工作主要要点</w:t>
      </w:r>
      <w:bookmarkEnd w:id="44"/>
      <w:bookmarkEnd w:id="45"/>
    </w:p>
    <w:p w:rsidR="00D95E4F" w:rsidRDefault="00D95E4F">
      <w:pPr>
        <w:pStyle w:val="Heading3"/>
        <w:rPr>
          <w:sz w:val="30"/>
          <w:szCs w:val="30"/>
        </w:rPr>
      </w:pPr>
      <w:bookmarkStart w:id="46" w:name="_Toc4253"/>
      <w:bookmarkStart w:id="47" w:name="_Toc1791"/>
      <w:r>
        <w:rPr>
          <w:sz w:val="30"/>
          <w:szCs w:val="30"/>
        </w:rPr>
        <w:t>1</w:t>
      </w:r>
      <w:r>
        <w:rPr>
          <w:rFonts w:hint="eastAsia"/>
          <w:sz w:val="30"/>
          <w:szCs w:val="30"/>
        </w:rPr>
        <w:t>、全程就业教育</w:t>
      </w:r>
      <w:bookmarkEnd w:id="46"/>
      <w:bookmarkEnd w:id="47"/>
    </w:p>
    <w:p w:rsidR="00D95E4F" w:rsidRDefault="00D95E4F">
      <w:pPr>
        <w:pStyle w:val="Heading4"/>
      </w:pPr>
      <w:r>
        <w:rPr>
          <w:rFonts w:hint="eastAsia"/>
        </w:rPr>
        <w:t>（</w:t>
      </w:r>
      <w:r>
        <w:t>1</w:t>
      </w:r>
      <w:r>
        <w:rPr>
          <w:rFonts w:hint="eastAsia"/>
        </w:rPr>
        <w:t>）职业生涯规划贯穿始终</w:t>
      </w:r>
    </w:p>
    <w:p w:rsidR="00D95E4F" w:rsidRDefault="00D95E4F" w:rsidP="00336A06">
      <w:pPr>
        <w:ind w:firstLineChars="200" w:firstLine="31680"/>
        <w:rPr>
          <w:sz w:val="28"/>
          <w:szCs w:val="28"/>
        </w:rPr>
      </w:pPr>
      <w:r>
        <w:rPr>
          <w:rFonts w:hint="eastAsia"/>
          <w:sz w:val="28"/>
          <w:szCs w:val="28"/>
        </w:rPr>
        <w:t>随着经济发展和社会发展的需求，各高校均将职业生涯规划作为提升职业能力、促进职业化和专业化能力的一项重要工作来做，不断加大对职业生涯规划教育的探索。我院本着“一切发展为了学生”、“发展为了学生的一切”的教育思想，从新生入学就开始进行相应的全程化生涯规划教育，实施面向于全员学生的职业生涯规划教育和针对各专业的职业梯队教育。大一学生主要是职业生涯规划理论学习，大二大三学生主要侧重于实践能力的锻炼，开展个性化、针对性的指导，并在离校前对毕业生开展创业意识培训和创业培训，经过多年的实践与总结，开设职业生涯规划相关类课程，教师梯队建设基本完成、创业意识教育与创业教育师资力量趋于成熟，课程管理规范，学生满意度逐步提高。</w:t>
      </w:r>
    </w:p>
    <w:p w:rsidR="00D95E4F" w:rsidRDefault="00D95E4F">
      <w:pPr>
        <w:pStyle w:val="Heading4"/>
      </w:pPr>
      <w:r>
        <w:rPr>
          <w:rFonts w:hint="eastAsia"/>
        </w:rPr>
        <w:t>（</w:t>
      </w:r>
      <w:r>
        <w:t>2</w:t>
      </w:r>
      <w:r>
        <w:rPr>
          <w:rFonts w:hint="eastAsia"/>
        </w:rPr>
        <w:t>）实习实践教育特色显著</w:t>
      </w:r>
    </w:p>
    <w:p w:rsidR="00D95E4F" w:rsidRDefault="00D95E4F" w:rsidP="00336A06">
      <w:pPr>
        <w:ind w:firstLineChars="200" w:firstLine="31680"/>
        <w:rPr>
          <w:sz w:val="28"/>
          <w:szCs w:val="28"/>
        </w:rPr>
      </w:pPr>
      <w:r>
        <w:rPr>
          <w:rFonts w:hint="eastAsia"/>
          <w:sz w:val="28"/>
          <w:szCs w:val="28"/>
        </w:rPr>
        <w:t>学院在三年全程实践教学的基础上，不断深化实习实践，不定期组织学生参加专业相关的各类型实习实践，提升学生理论联系实际、理论转化为实际和理论指导实际的能力，提升就业竞争力。在此基础上，学院不断深入人才培养模式的改革，构建新型课堂，形成“</w:t>
      </w:r>
      <w:r>
        <w:rPr>
          <w:sz w:val="28"/>
          <w:szCs w:val="28"/>
        </w:rPr>
        <w:t>2.5+0.5</w:t>
      </w:r>
      <w:r>
        <w:rPr>
          <w:rFonts w:hint="eastAsia"/>
          <w:sz w:val="28"/>
          <w:szCs w:val="28"/>
        </w:rPr>
        <w:t>”的实践教学模式，将课程建设与学习同社会企业需求紧密相连，将理论和实践紧密结合。</w:t>
      </w:r>
    </w:p>
    <w:p w:rsidR="00D95E4F" w:rsidRDefault="00D95E4F">
      <w:pPr>
        <w:pStyle w:val="Heading3"/>
        <w:rPr>
          <w:sz w:val="30"/>
          <w:szCs w:val="30"/>
        </w:rPr>
      </w:pPr>
      <w:bookmarkStart w:id="48" w:name="_Toc30165"/>
      <w:bookmarkStart w:id="49" w:name="_Toc5832"/>
      <w:r>
        <w:rPr>
          <w:sz w:val="30"/>
          <w:szCs w:val="30"/>
        </w:rPr>
        <w:t>2</w:t>
      </w:r>
      <w:r>
        <w:rPr>
          <w:rFonts w:hint="eastAsia"/>
          <w:sz w:val="30"/>
          <w:szCs w:val="30"/>
        </w:rPr>
        <w:t>、努力为毕业生就业创业提供服务</w:t>
      </w:r>
      <w:bookmarkEnd w:id="48"/>
      <w:bookmarkEnd w:id="49"/>
    </w:p>
    <w:p w:rsidR="00D95E4F" w:rsidRDefault="00D95E4F" w:rsidP="00336A06">
      <w:pPr>
        <w:ind w:firstLineChars="200" w:firstLine="31680"/>
        <w:rPr>
          <w:sz w:val="28"/>
          <w:szCs w:val="28"/>
        </w:rPr>
      </w:pPr>
      <w:r>
        <w:rPr>
          <w:rFonts w:hint="eastAsia"/>
          <w:sz w:val="28"/>
          <w:szCs w:val="28"/>
        </w:rPr>
        <w:t>学院党政领导高度重视毕业生就业创业工作，形成上下联动，师生共同参与建设就业创业工作格局，积极组织开展全大学生学习生涯的就业创业教育，为毕业生提供有效的就业创业服务。</w:t>
      </w:r>
    </w:p>
    <w:p w:rsidR="00D95E4F" w:rsidRDefault="00D95E4F">
      <w:pPr>
        <w:pStyle w:val="Heading4"/>
        <w:numPr>
          <w:ilvl w:val="0"/>
          <w:numId w:val="8"/>
        </w:numPr>
      </w:pPr>
      <w:r>
        <w:rPr>
          <w:rFonts w:hint="eastAsia"/>
        </w:rPr>
        <w:t>网络就业服务平台建设</w:t>
      </w:r>
    </w:p>
    <w:p w:rsidR="00D95E4F" w:rsidRDefault="00D95E4F" w:rsidP="00336A06">
      <w:pPr>
        <w:ind w:firstLineChars="200" w:firstLine="31680"/>
        <w:rPr>
          <w:sz w:val="28"/>
          <w:szCs w:val="28"/>
        </w:rPr>
      </w:pPr>
      <w:r>
        <w:rPr>
          <w:rFonts w:hint="eastAsia"/>
          <w:sz w:val="28"/>
          <w:szCs w:val="28"/>
        </w:rPr>
        <w:t>我院通过</w:t>
      </w:r>
      <w:r>
        <w:rPr>
          <w:sz w:val="28"/>
          <w:szCs w:val="28"/>
        </w:rPr>
        <w:t>QQ</w:t>
      </w:r>
      <w:r>
        <w:rPr>
          <w:rFonts w:hint="eastAsia"/>
          <w:sz w:val="28"/>
          <w:szCs w:val="28"/>
        </w:rPr>
        <w:t>群、微信群、学院主页就业信息网形成就业信息传播途径，满足学生需求，提供全面、精准的就业信息与指导。实现毕业生就业推荐表、就业协议书、毕业派遣、就业政策等一系列就业事务的网上公告，毕业生可通过这些渠道了解就业信息和办理流程等。</w:t>
      </w:r>
    </w:p>
    <w:p w:rsidR="00D95E4F" w:rsidRDefault="00D95E4F">
      <w:pPr>
        <w:pStyle w:val="Heading4"/>
        <w:numPr>
          <w:ilvl w:val="0"/>
          <w:numId w:val="8"/>
        </w:numPr>
      </w:pPr>
      <w:r>
        <w:rPr>
          <w:rFonts w:hint="eastAsia"/>
        </w:rPr>
        <w:t>对就业困难的毕业生实施帮扶</w:t>
      </w:r>
    </w:p>
    <w:p w:rsidR="00D95E4F" w:rsidRDefault="00D95E4F" w:rsidP="00336A06">
      <w:pPr>
        <w:ind w:firstLineChars="200" w:firstLine="31680"/>
        <w:rPr>
          <w:sz w:val="28"/>
          <w:szCs w:val="28"/>
        </w:rPr>
      </w:pPr>
      <w:r>
        <w:rPr>
          <w:rFonts w:hint="eastAsia"/>
          <w:sz w:val="28"/>
          <w:szCs w:val="28"/>
        </w:rPr>
        <w:t>针对就业困难的毕业生，制定有针对性的帮扶政策，借助座谈会、专项推荐、就业推荐、发放求职补贴等措施，对就业困难的毕业生实施帮扶措施，促进毕业生充分就业。</w:t>
      </w:r>
    </w:p>
    <w:p w:rsidR="00D95E4F" w:rsidRDefault="00D95E4F" w:rsidP="00336A06">
      <w:pPr>
        <w:ind w:firstLineChars="200" w:firstLine="31680"/>
        <w:rPr>
          <w:sz w:val="30"/>
          <w:szCs w:val="30"/>
        </w:rPr>
      </w:pPr>
      <w:r>
        <w:rPr>
          <w:sz w:val="28"/>
          <w:szCs w:val="28"/>
        </w:rPr>
        <w:t>2018</w:t>
      </w:r>
      <w:r>
        <w:rPr>
          <w:rFonts w:hint="eastAsia"/>
          <w:sz w:val="28"/>
          <w:szCs w:val="28"/>
        </w:rPr>
        <w:t>届毕业生共有</w:t>
      </w:r>
      <w:r>
        <w:rPr>
          <w:sz w:val="28"/>
          <w:szCs w:val="28"/>
        </w:rPr>
        <w:t>25</w:t>
      </w:r>
      <w:r>
        <w:rPr>
          <w:rFonts w:hint="eastAsia"/>
          <w:sz w:val="28"/>
          <w:szCs w:val="28"/>
        </w:rPr>
        <w:t>名学生因家庭经济困难领取了求职补贴，每人</w:t>
      </w:r>
      <w:r>
        <w:rPr>
          <w:sz w:val="28"/>
          <w:szCs w:val="28"/>
        </w:rPr>
        <w:t>1000</w:t>
      </w:r>
      <w:r>
        <w:rPr>
          <w:rFonts w:hint="eastAsia"/>
          <w:sz w:val="28"/>
          <w:szCs w:val="28"/>
        </w:rPr>
        <w:t>元。</w:t>
      </w:r>
    </w:p>
    <w:p w:rsidR="00D95E4F" w:rsidRDefault="00D95E4F">
      <w:pPr>
        <w:pStyle w:val="Heading4"/>
        <w:numPr>
          <w:ilvl w:val="0"/>
          <w:numId w:val="8"/>
        </w:numPr>
      </w:pPr>
      <w:r>
        <w:rPr>
          <w:rFonts w:hint="eastAsia"/>
        </w:rPr>
        <w:t>为毕业生和用人单位搭建供需平台</w:t>
      </w:r>
    </w:p>
    <w:p w:rsidR="00D95E4F" w:rsidRDefault="00D95E4F" w:rsidP="00336A06">
      <w:pPr>
        <w:ind w:firstLineChars="200" w:firstLine="31680"/>
        <w:rPr>
          <w:sz w:val="30"/>
          <w:szCs w:val="30"/>
        </w:rPr>
      </w:pPr>
      <w:r>
        <w:rPr>
          <w:rFonts w:hint="eastAsia"/>
          <w:sz w:val="28"/>
          <w:szCs w:val="28"/>
        </w:rPr>
        <w:t>学院积极联系用人单位，实施政校企合作，建立实习基地、就业基地，邀请企业进校招聘，召开多场企业宣讲会，并邀请职业生涯规划专家、发展不错的校友、优秀毕业生等对学生进行面对面的专业求职与创业指导，使学生形成就业观念。</w:t>
      </w:r>
    </w:p>
    <w:p w:rsidR="00D95E4F" w:rsidRDefault="00D95E4F">
      <w:pPr>
        <w:pStyle w:val="Heading2"/>
      </w:pPr>
      <w:bookmarkStart w:id="50" w:name="_Toc13524"/>
      <w:bookmarkStart w:id="51" w:name="_Toc7679"/>
      <w:r>
        <w:rPr>
          <w:rFonts w:hint="eastAsia"/>
        </w:rPr>
        <w:t>（二）毕业生就业发展趋势</w:t>
      </w:r>
      <w:bookmarkStart w:id="52" w:name="_Toc503537467"/>
      <w:bookmarkStart w:id="53" w:name="_Toc503541851"/>
      <w:bookmarkStart w:id="54" w:name="_Toc503537211"/>
      <w:bookmarkStart w:id="55" w:name="_Toc503542095"/>
      <w:bookmarkStart w:id="56" w:name="_Toc503541637"/>
      <w:bookmarkEnd w:id="31"/>
      <w:bookmarkEnd w:id="32"/>
      <w:bookmarkEnd w:id="33"/>
      <w:bookmarkEnd w:id="34"/>
      <w:bookmarkEnd w:id="35"/>
      <w:bookmarkEnd w:id="50"/>
      <w:bookmarkEnd w:id="51"/>
    </w:p>
    <w:p w:rsidR="00D95E4F" w:rsidRDefault="00D95E4F">
      <w:pPr>
        <w:pStyle w:val="Heading3"/>
        <w:numPr>
          <w:ilvl w:val="0"/>
          <w:numId w:val="9"/>
        </w:numPr>
        <w:rPr>
          <w:sz w:val="30"/>
          <w:szCs w:val="30"/>
        </w:rPr>
      </w:pPr>
      <w:bookmarkStart w:id="57" w:name="_Toc7377"/>
      <w:bookmarkStart w:id="58" w:name="_Toc13400"/>
      <w:r>
        <w:rPr>
          <w:rFonts w:hint="eastAsia"/>
          <w:sz w:val="30"/>
          <w:szCs w:val="30"/>
        </w:rPr>
        <w:t>毕业生规模波动增加，初次就业率保持在较高水平</w:t>
      </w:r>
      <w:bookmarkEnd w:id="57"/>
      <w:bookmarkEnd w:id="58"/>
    </w:p>
    <w:p w:rsidR="00D95E4F" w:rsidRDefault="00D95E4F" w:rsidP="00336A06">
      <w:pPr>
        <w:ind w:firstLineChars="200" w:firstLine="31680"/>
        <w:rPr>
          <w:sz w:val="28"/>
          <w:szCs w:val="28"/>
        </w:rPr>
      </w:pPr>
      <w:r>
        <w:rPr>
          <w:rFonts w:hint="eastAsia"/>
          <w:sz w:val="28"/>
          <w:szCs w:val="28"/>
        </w:rPr>
        <w:t>较</w:t>
      </w:r>
      <w:r>
        <w:rPr>
          <w:sz w:val="28"/>
          <w:szCs w:val="28"/>
        </w:rPr>
        <w:t>2017</w:t>
      </w:r>
      <w:r>
        <w:rPr>
          <w:rFonts w:hint="eastAsia"/>
          <w:sz w:val="28"/>
          <w:szCs w:val="28"/>
        </w:rPr>
        <w:t>届毕业生，我院</w:t>
      </w:r>
      <w:r>
        <w:rPr>
          <w:sz w:val="28"/>
          <w:szCs w:val="28"/>
        </w:rPr>
        <w:t>2018</w:t>
      </w:r>
      <w:r>
        <w:rPr>
          <w:rFonts w:hint="eastAsia"/>
          <w:sz w:val="28"/>
          <w:szCs w:val="28"/>
        </w:rPr>
        <w:t>届毕业生规模波动增加，初次就业率保持在</w:t>
      </w:r>
      <w:r>
        <w:rPr>
          <w:sz w:val="28"/>
          <w:szCs w:val="28"/>
        </w:rPr>
        <w:t>91%</w:t>
      </w:r>
      <w:r>
        <w:rPr>
          <w:rFonts w:hint="eastAsia"/>
          <w:sz w:val="28"/>
          <w:szCs w:val="28"/>
        </w:rPr>
        <w:t>以上，说明我院“多元化”的就业工作举措取得了一定的成效。专业对口率较</w:t>
      </w:r>
      <w:r>
        <w:rPr>
          <w:sz w:val="28"/>
          <w:szCs w:val="28"/>
        </w:rPr>
        <w:t>2017</w:t>
      </w:r>
      <w:r>
        <w:rPr>
          <w:rFonts w:hint="eastAsia"/>
          <w:sz w:val="28"/>
          <w:szCs w:val="28"/>
        </w:rPr>
        <w:t>年</w:t>
      </w:r>
      <w:r>
        <w:rPr>
          <w:sz w:val="28"/>
          <w:szCs w:val="28"/>
        </w:rPr>
        <w:t>73.99%</w:t>
      </w:r>
      <w:r>
        <w:rPr>
          <w:rFonts w:hint="eastAsia"/>
          <w:sz w:val="28"/>
          <w:szCs w:val="28"/>
        </w:rPr>
        <w:t>也有了一定的涨幅，</w:t>
      </w:r>
      <w:r>
        <w:rPr>
          <w:sz w:val="28"/>
          <w:szCs w:val="28"/>
        </w:rPr>
        <w:t>2018</w:t>
      </w:r>
      <w:r>
        <w:rPr>
          <w:rFonts w:hint="eastAsia"/>
          <w:sz w:val="28"/>
          <w:szCs w:val="28"/>
        </w:rPr>
        <w:t>年的对口就业率为</w:t>
      </w:r>
      <w:r>
        <w:rPr>
          <w:sz w:val="28"/>
          <w:szCs w:val="28"/>
        </w:rPr>
        <w:t>78.44%</w:t>
      </w:r>
      <w:r>
        <w:rPr>
          <w:rFonts w:hint="eastAsia"/>
          <w:sz w:val="28"/>
          <w:szCs w:val="28"/>
        </w:rPr>
        <w:t>。</w:t>
      </w:r>
    </w:p>
    <w:p w:rsidR="00D95E4F" w:rsidRDefault="00D95E4F">
      <w:pPr>
        <w:pStyle w:val="Heading3"/>
        <w:numPr>
          <w:ilvl w:val="0"/>
          <w:numId w:val="9"/>
        </w:numPr>
        <w:rPr>
          <w:sz w:val="30"/>
          <w:szCs w:val="30"/>
        </w:rPr>
      </w:pPr>
      <w:bookmarkStart w:id="59" w:name="_Toc25374"/>
      <w:bookmarkStart w:id="60" w:name="_Toc15936"/>
      <w:r>
        <w:rPr>
          <w:rFonts w:hint="eastAsia"/>
          <w:sz w:val="30"/>
          <w:szCs w:val="30"/>
        </w:rPr>
        <w:t>灵活签约就业成为主流，继续深造比例呈波动上升趋势</w:t>
      </w:r>
      <w:bookmarkEnd w:id="59"/>
      <w:bookmarkEnd w:id="60"/>
    </w:p>
    <w:p w:rsidR="00D95E4F" w:rsidRDefault="00D95E4F" w:rsidP="00336A06">
      <w:pPr>
        <w:ind w:firstLineChars="200" w:firstLine="31680"/>
        <w:rPr>
          <w:sz w:val="28"/>
          <w:szCs w:val="28"/>
        </w:rPr>
      </w:pPr>
      <w:r>
        <w:rPr>
          <w:rFonts w:hint="eastAsia"/>
          <w:sz w:val="28"/>
          <w:szCs w:val="28"/>
        </w:rPr>
        <w:t>灵活签约就业为学生的主要去向，近两年都在</w:t>
      </w:r>
      <w:r>
        <w:rPr>
          <w:sz w:val="28"/>
          <w:szCs w:val="28"/>
        </w:rPr>
        <w:t>86%</w:t>
      </w:r>
      <w:r>
        <w:rPr>
          <w:rFonts w:hint="eastAsia"/>
          <w:sz w:val="28"/>
          <w:szCs w:val="28"/>
        </w:rPr>
        <w:t>以上，与全省就业先进院校相比，我院的协议就业水平还比较低，就业单位以民营企业为主，学生转岗次数多，造成较多的就业成本且就业不稳定。</w:t>
      </w:r>
    </w:p>
    <w:p w:rsidR="00D95E4F" w:rsidRDefault="00D95E4F" w:rsidP="00336A06">
      <w:pPr>
        <w:ind w:firstLineChars="200" w:firstLine="31680"/>
        <w:rPr>
          <w:sz w:val="28"/>
          <w:szCs w:val="28"/>
        </w:rPr>
      </w:pPr>
      <w:r>
        <w:rPr>
          <w:rFonts w:hint="eastAsia"/>
          <w:sz w:val="28"/>
          <w:szCs w:val="28"/>
        </w:rPr>
        <w:t>选择升学的毕业人数呈波动上升趋势，</w:t>
      </w:r>
      <w:r>
        <w:rPr>
          <w:sz w:val="28"/>
          <w:szCs w:val="28"/>
        </w:rPr>
        <w:t>2017</w:t>
      </w:r>
      <w:r>
        <w:rPr>
          <w:rFonts w:hint="eastAsia"/>
          <w:sz w:val="28"/>
          <w:szCs w:val="28"/>
        </w:rPr>
        <w:t>届毕业生升学比例</w:t>
      </w:r>
      <w:r>
        <w:rPr>
          <w:sz w:val="28"/>
          <w:szCs w:val="28"/>
        </w:rPr>
        <w:t>3%</w:t>
      </w:r>
      <w:r>
        <w:rPr>
          <w:rFonts w:hint="eastAsia"/>
          <w:sz w:val="28"/>
          <w:szCs w:val="28"/>
        </w:rPr>
        <w:t>，</w:t>
      </w:r>
      <w:r>
        <w:rPr>
          <w:sz w:val="28"/>
          <w:szCs w:val="28"/>
        </w:rPr>
        <w:t>2018</w:t>
      </w:r>
      <w:r>
        <w:rPr>
          <w:rFonts w:hint="eastAsia"/>
          <w:sz w:val="28"/>
          <w:szCs w:val="28"/>
        </w:rPr>
        <w:t>届毕业生升学率为</w:t>
      </w:r>
      <w:r>
        <w:rPr>
          <w:sz w:val="28"/>
          <w:szCs w:val="28"/>
        </w:rPr>
        <w:t>4.14%</w:t>
      </w:r>
      <w:r>
        <w:rPr>
          <w:rFonts w:hint="eastAsia"/>
          <w:sz w:val="28"/>
          <w:szCs w:val="28"/>
        </w:rPr>
        <w:t>。可见毕业生继续深造意愿增强，想通过提高自身的知识水平和综合能力来增加未来在就业市场中的择业资本和竞争力。</w:t>
      </w:r>
    </w:p>
    <w:p w:rsidR="00D95E4F" w:rsidRDefault="00D95E4F">
      <w:pPr>
        <w:pStyle w:val="Heading3"/>
        <w:numPr>
          <w:ilvl w:val="0"/>
          <w:numId w:val="9"/>
        </w:numPr>
        <w:rPr>
          <w:sz w:val="30"/>
          <w:szCs w:val="30"/>
        </w:rPr>
      </w:pPr>
      <w:bookmarkStart w:id="61" w:name="_Toc1764"/>
      <w:bookmarkStart w:id="62" w:name="_Toc3548"/>
      <w:r>
        <w:rPr>
          <w:rFonts w:hint="eastAsia"/>
          <w:sz w:val="30"/>
          <w:szCs w:val="30"/>
        </w:rPr>
        <w:t>省内就业为主，为区域经济发展提供人才支持</w:t>
      </w:r>
      <w:bookmarkEnd w:id="61"/>
      <w:bookmarkEnd w:id="62"/>
    </w:p>
    <w:p w:rsidR="00D95E4F" w:rsidRDefault="00D95E4F" w:rsidP="00336A06">
      <w:pPr>
        <w:ind w:firstLineChars="200" w:firstLine="31680"/>
        <w:rPr>
          <w:sz w:val="28"/>
          <w:szCs w:val="28"/>
        </w:rPr>
      </w:pPr>
      <w:r>
        <w:rPr>
          <w:rFonts w:hint="eastAsia"/>
          <w:sz w:val="28"/>
          <w:szCs w:val="28"/>
        </w:rPr>
        <w:t>学院近两届毕业生山西省内就业比例均处于</w:t>
      </w:r>
      <w:r>
        <w:rPr>
          <w:sz w:val="28"/>
          <w:szCs w:val="28"/>
        </w:rPr>
        <w:t>70%</w:t>
      </w:r>
      <w:r>
        <w:rPr>
          <w:rFonts w:hint="eastAsia"/>
          <w:sz w:val="28"/>
          <w:szCs w:val="28"/>
        </w:rPr>
        <w:t>以上，临汾市就业比例均在</w:t>
      </w:r>
      <w:r>
        <w:rPr>
          <w:sz w:val="28"/>
          <w:szCs w:val="28"/>
        </w:rPr>
        <w:t>15%</w:t>
      </w:r>
      <w:r>
        <w:rPr>
          <w:rFonts w:hint="eastAsia"/>
          <w:sz w:val="28"/>
          <w:szCs w:val="28"/>
        </w:rPr>
        <w:t>以上，这充分体现了学院“为山西省创新发展作贡献，增强服务区域经济和社会发展综合能力”的办学经济，为当地经济发展提供了人力支持和智力支撑；此外，毕业生服务地方是校、地、生三方共同的需求，预计今后会有更多的毕业生服务当地经济发展。</w:t>
      </w:r>
    </w:p>
    <w:p w:rsidR="00D95E4F" w:rsidRDefault="00D95E4F">
      <w:pPr>
        <w:pStyle w:val="Heading3"/>
        <w:numPr>
          <w:ilvl w:val="0"/>
          <w:numId w:val="9"/>
        </w:numPr>
        <w:rPr>
          <w:sz w:val="30"/>
          <w:szCs w:val="30"/>
        </w:rPr>
      </w:pPr>
      <w:bookmarkStart w:id="63" w:name="_Toc27489"/>
      <w:bookmarkStart w:id="64" w:name="_Toc21077"/>
      <w:r>
        <w:rPr>
          <w:rFonts w:hint="eastAsia"/>
          <w:sz w:val="30"/>
          <w:szCs w:val="30"/>
        </w:rPr>
        <w:t>依托民营企业，合理分配人才资源</w:t>
      </w:r>
      <w:bookmarkEnd w:id="63"/>
      <w:bookmarkEnd w:id="64"/>
    </w:p>
    <w:p w:rsidR="00D95E4F" w:rsidRDefault="00D95E4F" w:rsidP="00336A06">
      <w:pPr>
        <w:ind w:firstLineChars="200" w:firstLine="31680"/>
        <w:rPr>
          <w:sz w:val="28"/>
          <w:szCs w:val="28"/>
        </w:rPr>
      </w:pPr>
      <w:r>
        <w:rPr>
          <w:rFonts w:hint="eastAsia"/>
          <w:sz w:val="28"/>
          <w:szCs w:val="28"/>
        </w:rPr>
        <w:t>企业（民营企业、国有企业、其他企业和三资企业）为历届毕业生就业主战场，其中民营企业为主要就业单位流向。一方面，这与我国近年来扶持民营企业发展的政策环境及中小微企业的快速发展密切相关；另一方面也得益于学院不断深化政校企合作，主动与重点企事业单位联络，构建合作新模式，为毕业生拓宽了就业渠道、提供了就业机会。</w:t>
      </w:r>
    </w:p>
    <w:p w:rsidR="00D95E4F" w:rsidRDefault="00D95E4F">
      <w:pPr>
        <w:pStyle w:val="Heading1"/>
        <w:numPr>
          <w:ilvl w:val="0"/>
          <w:numId w:val="1"/>
        </w:numPr>
        <w:rPr>
          <w:sz w:val="36"/>
          <w:szCs w:val="36"/>
        </w:rPr>
      </w:pPr>
      <w:bookmarkStart w:id="65" w:name="_Toc30086"/>
      <w:bookmarkStart w:id="66" w:name="_Toc13974"/>
      <w:r>
        <w:rPr>
          <w:rFonts w:hint="eastAsia"/>
          <w:sz w:val="36"/>
          <w:szCs w:val="36"/>
        </w:rPr>
        <w:t>学生就业对教育教学的反馈</w:t>
      </w:r>
      <w:bookmarkEnd w:id="65"/>
      <w:bookmarkEnd w:id="66"/>
    </w:p>
    <w:p w:rsidR="00D95E4F" w:rsidRDefault="00D95E4F">
      <w:pPr>
        <w:pStyle w:val="Heading2"/>
        <w:numPr>
          <w:ilvl w:val="0"/>
          <w:numId w:val="10"/>
        </w:numPr>
      </w:pPr>
      <w:bookmarkStart w:id="67" w:name="_Toc31529"/>
      <w:bookmarkStart w:id="68" w:name="_Toc20993"/>
      <w:r>
        <w:rPr>
          <w:rFonts w:hint="eastAsia"/>
        </w:rPr>
        <w:t>人才培养改进措施</w:t>
      </w:r>
      <w:bookmarkEnd w:id="67"/>
      <w:bookmarkEnd w:id="68"/>
    </w:p>
    <w:p w:rsidR="00D95E4F" w:rsidRDefault="00D95E4F" w:rsidP="00336A06">
      <w:pPr>
        <w:ind w:firstLineChars="200" w:firstLine="31680"/>
        <w:rPr>
          <w:sz w:val="28"/>
          <w:szCs w:val="28"/>
        </w:rPr>
      </w:pPr>
      <w:r>
        <w:rPr>
          <w:rFonts w:hint="eastAsia"/>
          <w:sz w:val="28"/>
          <w:szCs w:val="28"/>
        </w:rPr>
        <w:t>首先，把增强学生能力作为制定人才培养方案的出发点，在人才培养方案、课程改革、教学等方面积极进行大学生能力建设，推进素质教育，突出创新和实践，提高课堂教学的质量；其次，学院继续深入探索人才培养的校企合作机制，建立创新创业基地和实践教学平台，更加突出理论联系实际，培养学生的实际工作能力；第三，继续支持软硬件设施建设，完善人才培养模式、课程体系、教学内容和教学方法等方面内容，更好地满足经济社会发展对创新型人才的需要。</w:t>
      </w:r>
    </w:p>
    <w:p w:rsidR="00D95E4F" w:rsidRDefault="00D95E4F">
      <w:pPr>
        <w:pStyle w:val="Heading2"/>
        <w:numPr>
          <w:ilvl w:val="0"/>
          <w:numId w:val="10"/>
        </w:numPr>
      </w:pPr>
      <w:bookmarkStart w:id="69" w:name="_Toc6526"/>
      <w:bookmarkStart w:id="70" w:name="_Toc4968"/>
      <w:r>
        <w:rPr>
          <w:rFonts w:hint="eastAsia"/>
        </w:rPr>
        <w:t>合理编制招生计划、及时调整专业设置</w:t>
      </w:r>
      <w:bookmarkEnd w:id="69"/>
      <w:bookmarkEnd w:id="70"/>
    </w:p>
    <w:p w:rsidR="00D95E4F" w:rsidRDefault="00D95E4F" w:rsidP="00336A06">
      <w:pPr>
        <w:ind w:firstLineChars="200" w:firstLine="31680"/>
        <w:rPr>
          <w:sz w:val="28"/>
          <w:szCs w:val="28"/>
        </w:rPr>
      </w:pPr>
      <w:r>
        <w:rPr>
          <w:rFonts w:hint="eastAsia"/>
          <w:sz w:val="28"/>
          <w:szCs w:val="28"/>
        </w:rPr>
        <w:t>学院坚持以市场需求为导向，结合自身办学优势和办学特色合理编制招生计划。对社会需求量大，就业形势较好的专业增加招生计划，对大专类学生不容易就业的专业招生计划做相应的调减甚至停止招生。</w:t>
      </w:r>
    </w:p>
    <w:p w:rsidR="00D95E4F" w:rsidRDefault="00D95E4F" w:rsidP="00336A06">
      <w:pPr>
        <w:ind w:firstLineChars="200" w:firstLine="31680"/>
        <w:rPr>
          <w:sz w:val="28"/>
          <w:szCs w:val="28"/>
        </w:rPr>
      </w:pPr>
      <w:r>
        <w:rPr>
          <w:rFonts w:hint="eastAsia"/>
          <w:sz w:val="28"/>
          <w:szCs w:val="28"/>
        </w:rPr>
        <w:t>就业率和就业质量能相对直观地反映出专业的社会需求和社会认可度，并且直接影响着专业填报的热度；专业相关度是衡量大学生人力资源开发与利用有效程度的重要指标，反映的是学院专业设置与社会需求的脱节及劳动力市场的供需差异。因此，学院应建立健全专业设置、建设和监测管理机制，增强专业建设与社会需求的良性互动，形成就业与招生的联动发展格局。一方面，学院可结合就业率及专业对口度率，考虑是否采取调整专业的招生规模、专业结构或者优化专业设置的措施；另一方面，学院可适当增大优势专业的招生比例，增开人才缺口较大的专业，重点建设特色专业，发挥学院特色优势。</w:t>
      </w:r>
    </w:p>
    <w:p w:rsidR="00D95E4F" w:rsidRDefault="00D95E4F">
      <w:pPr>
        <w:pStyle w:val="Heading2"/>
      </w:pPr>
      <w:bookmarkStart w:id="71" w:name="_Toc503542105"/>
      <w:bookmarkStart w:id="72" w:name="_Toc503541861"/>
      <w:bookmarkStart w:id="73" w:name="_Toc503541647"/>
      <w:bookmarkStart w:id="74" w:name="_Toc503537476"/>
      <w:bookmarkStart w:id="75" w:name="_Toc503537220"/>
      <w:bookmarkStart w:id="76" w:name="_Toc7792"/>
      <w:bookmarkStart w:id="77" w:name="_Toc4012"/>
      <w:r>
        <w:rPr>
          <w:rFonts w:hint="eastAsia"/>
        </w:rPr>
        <w:t>（三）学院开展就业意识教育，使职业生涯规划贯穿始终。</w:t>
      </w:r>
      <w:bookmarkEnd w:id="71"/>
      <w:bookmarkEnd w:id="72"/>
      <w:bookmarkEnd w:id="73"/>
      <w:bookmarkEnd w:id="74"/>
      <w:bookmarkEnd w:id="75"/>
      <w:bookmarkEnd w:id="76"/>
      <w:bookmarkEnd w:id="77"/>
    </w:p>
    <w:p w:rsidR="00D95E4F" w:rsidRDefault="00D95E4F" w:rsidP="00336A06">
      <w:pPr>
        <w:ind w:firstLineChars="200" w:firstLine="31680"/>
        <w:rPr>
          <w:sz w:val="28"/>
          <w:szCs w:val="28"/>
        </w:rPr>
      </w:pPr>
      <w:r>
        <w:rPr>
          <w:rFonts w:hint="eastAsia"/>
          <w:sz w:val="28"/>
          <w:szCs w:val="28"/>
        </w:rPr>
        <w:t>本着“一切发展为了学生”、“发展为了学生的一切”的态度，从新生入学就开始相应的全程化职业生涯规划教育，实施面向于全体学生的职业生涯规划教育和针对各专业的职业梯队教育。大一学生主要是职业生涯规划理论学习，大二大三学生主要侧重实践能力的锻炼，并在离校前对毕业生开展就业创业意识培训，模拟入职培训，使学生提前了解职场氛围，激发学生对求职的热情，提升学生的相关认知，准确定位自我，发挥自身优势，规避短板。</w:t>
      </w:r>
    </w:p>
    <w:p w:rsidR="00D95E4F" w:rsidRDefault="00D95E4F">
      <w:pPr>
        <w:pStyle w:val="Heading2"/>
      </w:pPr>
      <w:bookmarkStart w:id="78" w:name="_Toc503542107"/>
      <w:bookmarkStart w:id="79" w:name="_Toc503537478"/>
      <w:bookmarkStart w:id="80" w:name="_Toc503541863"/>
      <w:bookmarkStart w:id="81" w:name="_Toc503537222"/>
      <w:bookmarkStart w:id="82" w:name="_Toc503541649"/>
      <w:bookmarkStart w:id="83" w:name="_Toc26295"/>
      <w:bookmarkStart w:id="84" w:name="_Toc10025"/>
      <w:r>
        <w:rPr>
          <w:rFonts w:hint="eastAsia"/>
        </w:rPr>
        <w:t>（四）引导与扶持大学生创业</w:t>
      </w:r>
      <w:bookmarkEnd w:id="78"/>
      <w:bookmarkEnd w:id="79"/>
      <w:bookmarkEnd w:id="80"/>
      <w:bookmarkEnd w:id="81"/>
      <w:bookmarkEnd w:id="82"/>
      <w:bookmarkEnd w:id="83"/>
      <w:bookmarkEnd w:id="84"/>
    </w:p>
    <w:p w:rsidR="00D95E4F" w:rsidRDefault="00D95E4F" w:rsidP="00336A06">
      <w:pPr>
        <w:ind w:firstLineChars="200" w:firstLine="31680"/>
        <w:rPr>
          <w:sz w:val="28"/>
          <w:szCs w:val="28"/>
        </w:rPr>
      </w:pPr>
      <w:r>
        <w:rPr>
          <w:rFonts w:hint="eastAsia"/>
          <w:sz w:val="28"/>
          <w:szCs w:val="28"/>
        </w:rPr>
        <w:t>学院积极实施“大学生创新创业培训项目”，开展“规划</w:t>
      </w:r>
      <w:r>
        <w:rPr>
          <w:sz w:val="28"/>
          <w:szCs w:val="28"/>
        </w:rPr>
        <w:t>—</w:t>
      </w:r>
      <w:r>
        <w:rPr>
          <w:rFonts w:hint="eastAsia"/>
          <w:sz w:val="28"/>
          <w:szCs w:val="28"/>
        </w:rPr>
        <w:t>培训</w:t>
      </w:r>
      <w:r>
        <w:rPr>
          <w:sz w:val="28"/>
          <w:szCs w:val="28"/>
        </w:rPr>
        <w:t>—</w:t>
      </w:r>
      <w:r>
        <w:rPr>
          <w:rFonts w:hint="eastAsia"/>
          <w:sz w:val="28"/>
          <w:szCs w:val="28"/>
        </w:rPr>
        <w:t>实践</w:t>
      </w:r>
      <w:r>
        <w:rPr>
          <w:sz w:val="28"/>
          <w:szCs w:val="28"/>
        </w:rPr>
        <w:t>—</w:t>
      </w:r>
      <w:r>
        <w:rPr>
          <w:rFonts w:hint="eastAsia"/>
          <w:sz w:val="28"/>
          <w:szCs w:val="28"/>
        </w:rPr>
        <w:t>创业</w:t>
      </w:r>
      <w:r>
        <w:rPr>
          <w:sz w:val="28"/>
          <w:szCs w:val="28"/>
        </w:rPr>
        <w:t>—</w:t>
      </w:r>
      <w:r>
        <w:rPr>
          <w:rFonts w:hint="eastAsia"/>
          <w:sz w:val="28"/>
          <w:szCs w:val="28"/>
        </w:rPr>
        <w:t>就业”五位一体的模式，大力扶持大学生创业项目，引导学生改变观念，鼓励创业创新，并为学生进行项目开拓等提供技术支持。鼓励在校生创业，通过创业实现就业。</w:t>
      </w:r>
    </w:p>
    <w:p w:rsidR="00D95E4F" w:rsidRDefault="00D95E4F">
      <w:pPr>
        <w:pStyle w:val="Heading2"/>
      </w:pPr>
      <w:bookmarkStart w:id="85" w:name="_Toc25532"/>
      <w:bookmarkStart w:id="86" w:name="_Toc4808"/>
      <w:r>
        <w:rPr>
          <w:rFonts w:hint="eastAsia"/>
        </w:rPr>
        <w:t>（五）优化专业结构布局，开拓校企合作就业模式</w:t>
      </w:r>
      <w:bookmarkEnd w:id="85"/>
      <w:bookmarkEnd w:id="86"/>
    </w:p>
    <w:p w:rsidR="00D95E4F" w:rsidRDefault="00D95E4F" w:rsidP="00336A06">
      <w:pPr>
        <w:ind w:firstLineChars="200" w:firstLine="31680"/>
        <w:rPr>
          <w:sz w:val="28"/>
          <w:szCs w:val="28"/>
        </w:rPr>
      </w:pPr>
      <w:r>
        <w:rPr>
          <w:rFonts w:hint="eastAsia"/>
          <w:sz w:val="28"/>
          <w:szCs w:val="28"/>
        </w:rPr>
        <w:t>学院坚持“以服务为宗旨，以就业为导向，走产学结合发展道路”的办学理念，把校企合作、培养高技能人才作为学院一项重要的工作来抓。学院通过企业的反馈与需要，有针对性培养人才，结合市场导向，注重学生实践技能，培养社会需要的人才；校企合作，使学院与企业信息、资源共享，学校利用企业提供设备，企业也不必为培养人才担心场地问题，实现让学生在校所学与企业实践的有机结合，让学院和企业的设备、技术实现优势互补，节约教育与企业成本，实现“双赢”。</w:t>
      </w:r>
      <w:bookmarkEnd w:id="52"/>
      <w:bookmarkEnd w:id="53"/>
      <w:bookmarkEnd w:id="54"/>
      <w:bookmarkEnd w:id="55"/>
      <w:bookmarkEnd w:id="56"/>
    </w:p>
    <w:p w:rsidR="00D95E4F" w:rsidRDefault="00D95E4F">
      <w:pPr>
        <w:pStyle w:val="Heading2"/>
      </w:pPr>
      <w:bookmarkStart w:id="87" w:name="_Toc503542106"/>
      <w:bookmarkStart w:id="88" w:name="_Toc503541862"/>
      <w:bookmarkStart w:id="89" w:name="_Toc503541648"/>
      <w:bookmarkStart w:id="90" w:name="_Toc503537477"/>
      <w:bookmarkStart w:id="91" w:name="_Toc503537221"/>
      <w:bookmarkStart w:id="92" w:name="_Toc6546"/>
      <w:bookmarkStart w:id="93" w:name="_Toc29915"/>
      <w:r>
        <w:rPr>
          <w:rFonts w:hint="eastAsia"/>
        </w:rPr>
        <w:t>（六）组织校园招聘和宣讲活动</w:t>
      </w:r>
      <w:bookmarkEnd w:id="87"/>
      <w:bookmarkEnd w:id="88"/>
      <w:bookmarkEnd w:id="89"/>
      <w:bookmarkEnd w:id="90"/>
      <w:bookmarkEnd w:id="91"/>
      <w:bookmarkEnd w:id="92"/>
      <w:bookmarkEnd w:id="93"/>
    </w:p>
    <w:p w:rsidR="00D95E4F" w:rsidRDefault="00D95E4F" w:rsidP="00336A06">
      <w:pPr>
        <w:ind w:firstLineChars="200" w:firstLine="31680"/>
        <w:rPr>
          <w:sz w:val="28"/>
          <w:szCs w:val="28"/>
        </w:rPr>
      </w:pPr>
      <w:r>
        <w:rPr>
          <w:rFonts w:hint="eastAsia"/>
          <w:sz w:val="28"/>
          <w:szCs w:val="28"/>
        </w:rPr>
        <w:t>学院注重毕业生资源信息的宣传，主动“走出去”广泛了解企业用工信息，走访联系企业，以召开招聘会的形式、宣讲的形式、通过学院官方微信，官网等宣传媒介及时发布企业招聘信息，全方位推介毕业生，让学生与用人单位进一步接触，充分发挥校园招聘会在促进毕业生就业工作中的主渠道作用。</w:t>
      </w:r>
    </w:p>
    <w:p w:rsidR="00D95E4F" w:rsidRDefault="00D95E4F">
      <w:pPr>
        <w:pStyle w:val="Heading1"/>
        <w:rPr>
          <w:sz w:val="36"/>
          <w:szCs w:val="36"/>
        </w:rPr>
      </w:pPr>
      <w:bookmarkStart w:id="94" w:name="_Toc503537223"/>
      <w:bookmarkStart w:id="95" w:name="_Toc503537479"/>
      <w:bookmarkStart w:id="96" w:name="_Toc503541650"/>
      <w:bookmarkStart w:id="97" w:name="_Toc503541864"/>
      <w:bookmarkStart w:id="98" w:name="_Toc503542108"/>
      <w:bookmarkStart w:id="99" w:name="_Toc9745"/>
      <w:bookmarkStart w:id="100" w:name="_Toc28224"/>
      <w:r>
        <w:rPr>
          <w:rFonts w:hint="eastAsia"/>
          <w:sz w:val="36"/>
          <w:szCs w:val="36"/>
        </w:rPr>
        <w:t>结束语</w:t>
      </w:r>
      <w:bookmarkEnd w:id="94"/>
      <w:bookmarkEnd w:id="95"/>
      <w:bookmarkEnd w:id="96"/>
      <w:bookmarkEnd w:id="97"/>
      <w:bookmarkEnd w:id="98"/>
      <w:bookmarkEnd w:id="99"/>
      <w:bookmarkEnd w:id="100"/>
    </w:p>
    <w:p w:rsidR="00D95E4F" w:rsidRDefault="00D95E4F" w:rsidP="00336A06">
      <w:pPr>
        <w:ind w:firstLineChars="200" w:firstLine="31680"/>
        <w:rPr>
          <w:sz w:val="28"/>
          <w:szCs w:val="28"/>
        </w:rPr>
      </w:pPr>
      <w:r>
        <w:rPr>
          <w:rFonts w:hint="eastAsia"/>
          <w:sz w:val="28"/>
          <w:szCs w:val="28"/>
        </w:rPr>
        <w:t>本次撰写的</w:t>
      </w:r>
      <w:r>
        <w:rPr>
          <w:sz w:val="28"/>
          <w:szCs w:val="28"/>
        </w:rPr>
        <w:t>2018</w:t>
      </w:r>
      <w:r>
        <w:rPr>
          <w:rFonts w:hint="eastAsia"/>
          <w:sz w:val="28"/>
          <w:szCs w:val="28"/>
        </w:rPr>
        <w:t>年毕业生就业质量年度报告，对学院</w:t>
      </w:r>
      <w:r>
        <w:rPr>
          <w:sz w:val="28"/>
          <w:szCs w:val="28"/>
        </w:rPr>
        <w:t>2018</w:t>
      </w:r>
      <w:r>
        <w:rPr>
          <w:rFonts w:hint="eastAsia"/>
          <w:sz w:val="28"/>
          <w:szCs w:val="28"/>
        </w:rPr>
        <w:t>届毕业生就业情况进行了详细的统计，将统计结果用于指导学院教育教学改革，调整专业设置和招生计划的安排等，实现招生、培养、就业三位一体的联动性。今后，我们将进一步充分认识高校毕业生就业工作的重要性、严峻性和复杂性，切实增强责任感和紧迫感，以更加坚定的决心、更加扎实的工作、更加有力的措施，坚持学生为本，努力提高毕业生就业创业竞争力，实现毕业生更加充分、更高质量的就业，鼓励更多毕业生自主创业。</w:t>
      </w: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p w:rsidR="00D95E4F" w:rsidRDefault="00D95E4F" w:rsidP="00336A06">
      <w:pPr>
        <w:ind w:firstLineChars="200" w:firstLine="31680"/>
        <w:rPr>
          <w:sz w:val="28"/>
          <w:szCs w:val="28"/>
        </w:rPr>
      </w:pPr>
    </w:p>
    <w:p w:rsidR="00D95E4F" w:rsidRDefault="00D95E4F">
      <w:pPr>
        <w:rPr>
          <w:rFonts w:ascii="宋体" w:cs="宋体"/>
          <w:sz w:val="24"/>
        </w:rPr>
      </w:pPr>
    </w:p>
    <w:p w:rsidR="00D95E4F" w:rsidRDefault="00D95E4F">
      <w:pPr>
        <w:rPr>
          <w:rFonts w:ascii="宋体" w:cs="宋体"/>
          <w:sz w:val="24"/>
        </w:rPr>
      </w:pPr>
    </w:p>
    <w:p w:rsidR="00D95E4F" w:rsidRDefault="00D95E4F">
      <w:pPr>
        <w:rPr>
          <w:rFonts w:ascii="宋体" w:cs="宋体"/>
          <w:sz w:val="24"/>
        </w:rPr>
      </w:pPr>
    </w:p>
    <w:p w:rsidR="00D95E4F" w:rsidRDefault="00D95E4F">
      <w:pPr>
        <w:rPr>
          <w:rFonts w:ascii="宋体" w:cs="宋体"/>
          <w:sz w:val="24"/>
        </w:rPr>
      </w:pPr>
    </w:p>
    <w:p w:rsidR="00D95E4F" w:rsidRDefault="00D95E4F">
      <w:pPr>
        <w:rPr>
          <w:rFonts w:ascii="宋体" w:cs="宋体"/>
          <w:sz w:val="24"/>
        </w:rPr>
      </w:pPr>
    </w:p>
    <w:p w:rsidR="00D95E4F" w:rsidRDefault="00D95E4F">
      <w:pPr>
        <w:rPr>
          <w:rFonts w:ascii="宋体" w:cs="宋体"/>
          <w:sz w:val="24"/>
        </w:rPr>
      </w:pPr>
    </w:p>
    <w:p w:rsidR="00D95E4F" w:rsidRDefault="00D95E4F" w:rsidP="00153C2E">
      <w:pPr>
        <w:ind w:firstLineChars="200" w:firstLine="31680"/>
        <w:rPr>
          <w:sz w:val="30"/>
          <w:szCs w:val="30"/>
        </w:rPr>
      </w:pPr>
    </w:p>
    <w:sectPr w:rsidR="00D95E4F">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5E4F" w:rsidRDefault="00D95E4F" w:rsidP="006F6487">
      <w:r>
        <w:separator/>
      </w:r>
    </w:p>
  </w:endnote>
  <w:endnote w:type="continuationSeparator" w:id="0">
    <w:p w:rsidR="00D95E4F" w:rsidRDefault="00D95E4F" w:rsidP="006F64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um"/>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F" w:rsidRDefault="00D95E4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56704;mso-wrap-style:none;mso-position-horizontal:center;mso-position-horizontal-relative:margin" filled="f" stroked="f" strokeweight=".5pt">
          <v:textbox style="mso-fit-shape-to-text:t" inset="0,0,0,0">
            <w:txbxContent>
              <w:p w:rsidR="00D95E4F" w:rsidRDefault="00D95E4F">
                <w:pPr>
                  <w:pStyle w:val="Footer"/>
                </w:pP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F" w:rsidRDefault="00D95E4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F" w:rsidRDefault="00D95E4F">
    <w:pPr>
      <w:pStyle w:val="Footer"/>
    </w:pPr>
    <w:r>
      <w:rPr>
        <w:noProof/>
      </w:rPr>
      <w:pict>
        <v:shapetype id="_x0000_t202" coordsize="21600,21600" o:spt="202" path="m,l,21600r21600,l21600,xe">
          <v:stroke joinstyle="miter"/>
          <v:path gradientshapeok="t" o:connecttype="rect"/>
        </v:shapetype>
        <v:shape id="_x0000_s2050" type="#_x0000_t202" style="position:absolute;margin-left:0;margin-top:0;width:2in;height:2in;z-index:251658752;mso-wrap-style:none;mso-position-horizontal:center;mso-position-horizontal-relative:margin" filled="f" stroked="f" strokeweight=".5pt">
          <v:textbox style="mso-fit-shape-to-text:t" inset="0,0,0,0">
            <w:txbxContent>
              <w:p w:rsidR="00D95E4F" w:rsidRDefault="00D95E4F">
                <w:pPr>
                  <w:pStyle w:val="Foo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noProof/>
                    <w:sz w:val="30"/>
                    <w:szCs w:val="30"/>
                  </w:rPr>
                  <w:t>12</w:t>
                </w:r>
                <w:r>
                  <w:rPr>
                    <w:sz w:val="30"/>
                    <w:szCs w:val="30"/>
                  </w:rPr>
                  <w:fldChar w:fldCharType="end"/>
                </w:r>
              </w:p>
            </w:txbxContent>
          </v:textbox>
          <w10:wrap anchorx="margin"/>
        </v:shape>
      </w:pict>
    </w:r>
    <w:r>
      <w:rPr>
        <w:noProof/>
      </w:rPr>
      <w:pict>
        <v:shape id="_x0000_s2051" type="#_x0000_t202" style="position:absolute;margin-left:0;margin-top:0;width:2in;height:2in;z-index:251657728;mso-wrap-style:none;mso-position-horizontal:center;mso-position-horizontal-relative:margin" filled="f" stroked="f" strokeweight=".5pt">
          <v:textbox style="mso-fit-shape-to-text:t" inset="0,0,0,0">
            <w:txbxContent>
              <w:p w:rsidR="00D95E4F" w:rsidRDefault="00D95E4F">
                <w:pPr>
                  <w:pStyle w:val="Footer"/>
                </w:pP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5E4F" w:rsidRDefault="00D95E4F" w:rsidP="006F6487">
      <w:r>
        <w:separator/>
      </w:r>
    </w:p>
  </w:footnote>
  <w:footnote w:type="continuationSeparator" w:id="0">
    <w:p w:rsidR="00D95E4F" w:rsidRDefault="00D95E4F" w:rsidP="006F64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5E4F" w:rsidRDefault="00D95E4F">
    <w:pPr>
      <w:pStyle w:val="Header"/>
      <w:pBdr>
        <w:top w:val="none" w:sz="0" w:space="0" w:color="auto"/>
        <w:left w:val="none" w:sz="0" w:space="0" w:color="auto"/>
        <w:bottom w:val="none" w:sz="0" w:space="0" w:color="auto"/>
        <w:right w:val="none" w:sz="0" w:space="0" w:color="auto"/>
      </w:pBdr>
      <w:jc w:val="right"/>
    </w:pPr>
    <w:r w:rsidRPr="00AD34E9">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1" o:spid="_x0000_i1026" type="#_x0000_t75" alt="logo黑字无字母_副本" style="width:193.5pt;height:36.7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FD7B0B2"/>
    <w:multiLevelType w:val="singleLevel"/>
    <w:tmpl w:val="8FD7B0B2"/>
    <w:lvl w:ilvl="0">
      <w:start w:val="1"/>
      <w:numFmt w:val="chineseCounting"/>
      <w:suff w:val="nothing"/>
      <w:lvlText w:val="%1、"/>
      <w:lvlJc w:val="left"/>
      <w:rPr>
        <w:rFonts w:cs="Times New Roman" w:hint="eastAsia"/>
      </w:rPr>
    </w:lvl>
  </w:abstractNum>
  <w:abstractNum w:abstractNumId="1">
    <w:nsid w:val="AD63B852"/>
    <w:multiLevelType w:val="singleLevel"/>
    <w:tmpl w:val="AD63B852"/>
    <w:lvl w:ilvl="0">
      <w:start w:val="1"/>
      <w:numFmt w:val="decimal"/>
      <w:suff w:val="nothing"/>
      <w:lvlText w:val="%1、"/>
      <w:lvlJc w:val="left"/>
      <w:rPr>
        <w:rFonts w:cs="Times New Roman"/>
      </w:rPr>
    </w:lvl>
  </w:abstractNum>
  <w:abstractNum w:abstractNumId="2">
    <w:nsid w:val="AEA0220B"/>
    <w:multiLevelType w:val="singleLevel"/>
    <w:tmpl w:val="AEA0220B"/>
    <w:lvl w:ilvl="0">
      <w:start w:val="1"/>
      <w:numFmt w:val="decimal"/>
      <w:suff w:val="nothing"/>
      <w:lvlText w:val="（%1）"/>
      <w:lvlJc w:val="left"/>
      <w:rPr>
        <w:rFonts w:cs="Times New Roman"/>
      </w:rPr>
    </w:lvl>
  </w:abstractNum>
  <w:abstractNum w:abstractNumId="3">
    <w:nsid w:val="19C67C91"/>
    <w:multiLevelType w:val="singleLevel"/>
    <w:tmpl w:val="19C67C91"/>
    <w:lvl w:ilvl="0">
      <w:start w:val="1"/>
      <w:numFmt w:val="chineseCounting"/>
      <w:suff w:val="nothing"/>
      <w:lvlText w:val="（%1）"/>
      <w:lvlJc w:val="left"/>
      <w:rPr>
        <w:rFonts w:cs="Times New Roman" w:hint="eastAsia"/>
      </w:rPr>
    </w:lvl>
  </w:abstractNum>
  <w:abstractNum w:abstractNumId="4">
    <w:nsid w:val="411EC5CA"/>
    <w:multiLevelType w:val="singleLevel"/>
    <w:tmpl w:val="411EC5CA"/>
    <w:lvl w:ilvl="0">
      <w:start w:val="1"/>
      <w:numFmt w:val="decimal"/>
      <w:suff w:val="nothing"/>
      <w:lvlText w:val="%1、"/>
      <w:lvlJc w:val="left"/>
      <w:rPr>
        <w:rFonts w:cs="Times New Roman"/>
      </w:rPr>
    </w:lvl>
  </w:abstractNum>
  <w:abstractNum w:abstractNumId="5">
    <w:nsid w:val="47731C0D"/>
    <w:multiLevelType w:val="singleLevel"/>
    <w:tmpl w:val="47731C0D"/>
    <w:lvl w:ilvl="0">
      <w:start w:val="1"/>
      <w:numFmt w:val="decimal"/>
      <w:suff w:val="nothing"/>
      <w:lvlText w:val="%1、"/>
      <w:lvlJc w:val="left"/>
      <w:rPr>
        <w:rFonts w:cs="Times New Roman"/>
      </w:rPr>
    </w:lvl>
  </w:abstractNum>
  <w:abstractNum w:abstractNumId="6">
    <w:nsid w:val="4DAEF3F8"/>
    <w:multiLevelType w:val="singleLevel"/>
    <w:tmpl w:val="4DAEF3F8"/>
    <w:lvl w:ilvl="0">
      <w:start w:val="1"/>
      <w:numFmt w:val="decimal"/>
      <w:suff w:val="nothing"/>
      <w:lvlText w:val="（%1）"/>
      <w:lvlJc w:val="left"/>
      <w:rPr>
        <w:rFonts w:cs="Times New Roman"/>
      </w:rPr>
    </w:lvl>
  </w:abstractNum>
  <w:abstractNum w:abstractNumId="7">
    <w:nsid w:val="59A8DD1A"/>
    <w:multiLevelType w:val="singleLevel"/>
    <w:tmpl w:val="59A8DD1A"/>
    <w:lvl w:ilvl="0">
      <w:start w:val="1"/>
      <w:numFmt w:val="chineseCounting"/>
      <w:suff w:val="nothing"/>
      <w:lvlText w:val="（%1）"/>
      <w:lvlJc w:val="left"/>
      <w:rPr>
        <w:rFonts w:cs="Times New Roman" w:hint="eastAsia"/>
      </w:rPr>
    </w:lvl>
  </w:abstractNum>
  <w:abstractNum w:abstractNumId="8">
    <w:nsid w:val="5EFCCF75"/>
    <w:multiLevelType w:val="singleLevel"/>
    <w:tmpl w:val="5EFCCF75"/>
    <w:lvl w:ilvl="0">
      <w:start w:val="1"/>
      <w:numFmt w:val="chineseCounting"/>
      <w:suff w:val="nothing"/>
      <w:lvlText w:val="（%1）"/>
      <w:lvlJc w:val="left"/>
      <w:rPr>
        <w:rFonts w:cs="Times New Roman" w:hint="eastAsia"/>
      </w:rPr>
    </w:lvl>
  </w:abstractNum>
  <w:abstractNum w:abstractNumId="9">
    <w:nsid w:val="73502616"/>
    <w:multiLevelType w:val="singleLevel"/>
    <w:tmpl w:val="73502616"/>
    <w:lvl w:ilvl="0">
      <w:start w:val="1"/>
      <w:numFmt w:val="chineseCounting"/>
      <w:suff w:val="nothing"/>
      <w:lvlText w:val="（%1）"/>
      <w:lvlJc w:val="left"/>
      <w:rPr>
        <w:rFonts w:cs="Times New Roman" w:hint="eastAsia"/>
      </w:rPr>
    </w:lvl>
  </w:abstractNum>
  <w:num w:numId="1">
    <w:abstractNumId w:val="0"/>
  </w:num>
  <w:num w:numId="2">
    <w:abstractNumId w:val="8"/>
  </w:num>
  <w:num w:numId="3">
    <w:abstractNumId w:val="7"/>
  </w:num>
  <w:num w:numId="4">
    <w:abstractNumId w:val="4"/>
  </w:num>
  <w:num w:numId="5">
    <w:abstractNumId w:val="9"/>
  </w:num>
  <w:num w:numId="6">
    <w:abstractNumId w:val="1"/>
  </w:num>
  <w:num w:numId="7">
    <w:abstractNumId w:val="6"/>
  </w:num>
  <w:num w:numId="8">
    <w:abstractNumId w:val="2"/>
  </w:num>
  <w:num w:numId="9">
    <w:abstractNumId w:val="5"/>
  </w:num>
  <w:num w:numId="1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defaultTabStop w:val="420"/>
  <w:drawingGridVerticalSpacing w:val="156"/>
  <w:noPunctuationKerning/>
  <w:characterSpacingControl w:val="compressPunctuation"/>
  <w:noLineBreaksAfter w:lang="zh-CN" w:val="$([{£¥·‘“〈《「『【〔〖〝﹙﹛﹝＄（．［｛￡￥"/>
  <w:noLineBreaksBefore w:lang="zh-CN" w:val="!%),.:;&gt;?]}¢¨°·ˇˉ―‖’”…‰′″›℃∶、。〃〉》」』】〕〗〞︶︺︾﹀﹄﹚﹜﹞！＂％＇），．：；？］｀｜｝～￠"/>
  <w:hdrShapeDefaults>
    <o:shapedefaults v:ext="edit" spidmax="2052"/>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F6487"/>
    <w:rsid w:val="00153C2E"/>
    <w:rsid w:val="001A7690"/>
    <w:rsid w:val="00336A06"/>
    <w:rsid w:val="006F6487"/>
    <w:rsid w:val="00AD34E9"/>
    <w:rsid w:val="00C41993"/>
    <w:rsid w:val="00D95E4F"/>
    <w:rsid w:val="00DA237D"/>
    <w:rsid w:val="013B2285"/>
    <w:rsid w:val="0382148B"/>
    <w:rsid w:val="04877670"/>
    <w:rsid w:val="065B22F9"/>
    <w:rsid w:val="09771801"/>
    <w:rsid w:val="0AB36CAF"/>
    <w:rsid w:val="0C2C505E"/>
    <w:rsid w:val="0EC82986"/>
    <w:rsid w:val="0F2116A4"/>
    <w:rsid w:val="0FC665A2"/>
    <w:rsid w:val="11291BE9"/>
    <w:rsid w:val="120C57B0"/>
    <w:rsid w:val="14246CA5"/>
    <w:rsid w:val="150C0192"/>
    <w:rsid w:val="19765236"/>
    <w:rsid w:val="1A5F23F9"/>
    <w:rsid w:val="1BF760E4"/>
    <w:rsid w:val="1DAB2B4C"/>
    <w:rsid w:val="20D838BE"/>
    <w:rsid w:val="22F32018"/>
    <w:rsid w:val="296163D5"/>
    <w:rsid w:val="2C0955AD"/>
    <w:rsid w:val="2CD76131"/>
    <w:rsid w:val="2CFA46A0"/>
    <w:rsid w:val="2D440C40"/>
    <w:rsid w:val="2E3A417A"/>
    <w:rsid w:val="2EC34CCC"/>
    <w:rsid w:val="2FFD3FAF"/>
    <w:rsid w:val="30FD210A"/>
    <w:rsid w:val="31B34940"/>
    <w:rsid w:val="32FB148E"/>
    <w:rsid w:val="37B37CF0"/>
    <w:rsid w:val="382B436B"/>
    <w:rsid w:val="39AF7ACC"/>
    <w:rsid w:val="3AEF730E"/>
    <w:rsid w:val="3B9C2557"/>
    <w:rsid w:val="3CDB20A7"/>
    <w:rsid w:val="3F4F4E01"/>
    <w:rsid w:val="40607150"/>
    <w:rsid w:val="40711581"/>
    <w:rsid w:val="47D471F3"/>
    <w:rsid w:val="485447C2"/>
    <w:rsid w:val="4A3D57C8"/>
    <w:rsid w:val="4B99250A"/>
    <w:rsid w:val="4C213951"/>
    <w:rsid w:val="4F404F23"/>
    <w:rsid w:val="4F91186B"/>
    <w:rsid w:val="506A2D43"/>
    <w:rsid w:val="520249E3"/>
    <w:rsid w:val="54F44FD1"/>
    <w:rsid w:val="558F6083"/>
    <w:rsid w:val="55B57BFD"/>
    <w:rsid w:val="586E37BC"/>
    <w:rsid w:val="591F3EB8"/>
    <w:rsid w:val="5E593DF9"/>
    <w:rsid w:val="5EC830F7"/>
    <w:rsid w:val="60E263D6"/>
    <w:rsid w:val="629835FC"/>
    <w:rsid w:val="62B10EC3"/>
    <w:rsid w:val="656438B6"/>
    <w:rsid w:val="65F5472D"/>
    <w:rsid w:val="6635208E"/>
    <w:rsid w:val="66C51036"/>
    <w:rsid w:val="69792F19"/>
    <w:rsid w:val="69CD73C5"/>
    <w:rsid w:val="69E36FF7"/>
    <w:rsid w:val="6A4703BC"/>
    <w:rsid w:val="6A662471"/>
    <w:rsid w:val="6C675BBF"/>
    <w:rsid w:val="6C7E76BC"/>
    <w:rsid w:val="6CCE0CF2"/>
    <w:rsid w:val="6E9B096A"/>
    <w:rsid w:val="6FAC7795"/>
    <w:rsid w:val="6FCF205D"/>
    <w:rsid w:val="6FE04E60"/>
    <w:rsid w:val="70685A4E"/>
    <w:rsid w:val="7087759F"/>
    <w:rsid w:val="716A2351"/>
    <w:rsid w:val="71FD1443"/>
    <w:rsid w:val="73191B10"/>
    <w:rsid w:val="73CC546E"/>
    <w:rsid w:val="75367110"/>
    <w:rsid w:val="76956130"/>
    <w:rsid w:val="7A3F79CF"/>
    <w:rsid w:val="7B5E68E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87"/>
    <w:pPr>
      <w:widowControl w:val="0"/>
      <w:jc w:val="both"/>
    </w:pPr>
    <w:rPr>
      <w:rFonts w:ascii="Calibri" w:hAnsi="Calibri"/>
      <w:szCs w:val="24"/>
    </w:rPr>
  </w:style>
  <w:style w:type="paragraph" w:styleId="Heading1">
    <w:name w:val="heading 1"/>
    <w:basedOn w:val="Normal"/>
    <w:next w:val="Normal"/>
    <w:link w:val="Heading1Char"/>
    <w:uiPriority w:val="99"/>
    <w:qFormat/>
    <w:rsid w:val="006F6487"/>
    <w:pPr>
      <w:keepNext/>
      <w:keepLines/>
      <w:spacing w:before="340" w:after="330" w:line="578" w:lineRule="auto"/>
      <w:outlineLvl w:val="0"/>
    </w:pPr>
    <w:rPr>
      <w:rFonts w:ascii="Times New Roman" w:hAnsi="Times New Roman"/>
      <w:b/>
      <w:bCs/>
      <w:kern w:val="44"/>
      <w:sz w:val="44"/>
      <w:szCs w:val="44"/>
    </w:rPr>
  </w:style>
  <w:style w:type="paragraph" w:styleId="Heading2">
    <w:name w:val="heading 2"/>
    <w:basedOn w:val="Normal"/>
    <w:next w:val="Normal"/>
    <w:link w:val="Heading2Char"/>
    <w:uiPriority w:val="99"/>
    <w:qFormat/>
    <w:rsid w:val="006F6487"/>
    <w:pPr>
      <w:keepNext/>
      <w:keepLines/>
      <w:spacing w:before="260" w:after="260" w:line="416" w:lineRule="auto"/>
      <w:outlineLvl w:val="1"/>
    </w:pPr>
    <w:rPr>
      <w:rFonts w:ascii="Calibri Light" w:hAnsi="Calibri Light"/>
      <w:b/>
      <w:bCs/>
      <w:sz w:val="32"/>
      <w:szCs w:val="32"/>
    </w:rPr>
  </w:style>
  <w:style w:type="paragraph" w:styleId="Heading3">
    <w:name w:val="heading 3"/>
    <w:basedOn w:val="Normal"/>
    <w:next w:val="Normal"/>
    <w:link w:val="Heading3Char"/>
    <w:uiPriority w:val="99"/>
    <w:qFormat/>
    <w:rsid w:val="006F6487"/>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9"/>
    <w:qFormat/>
    <w:rsid w:val="006F6487"/>
    <w:pPr>
      <w:keepNext/>
      <w:keepLines/>
      <w:spacing w:line="372" w:lineRule="auto"/>
      <w:outlineLvl w:val="3"/>
    </w:pPr>
    <w:rPr>
      <w:rFonts w:ascii="Arial" w:eastAsia="黑体" w:hAnsi="Arial"/>
      <w:b/>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3DA2"/>
    <w:rPr>
      <w:rFonts w:ascii="Calibri" w:hAnsi="Calibri"/>
      <w:b/>
      <w:bCs/>
      <w:kern w:val="44"/>
      <w:sz w:val="44"/>
      <w:szCs w:val="44"/>
    </w:rPr>
  </w:style>
  <w:style w:type="character" w:customStyle="1" w:styleId="Heading2Char">
    <w:name w:val="Heading 2 Char"/>
    <w:basedOn w:val="DefaultParagraphFont"/>
    <w:link w:val="Heading2"/>
    <w:uiPriority w:val="9"/>
    <w:semiHidden/>
    <w:rsid w:val="00BD3DA2"/>
    <w:rPr>
      <w:rFonts w:asciiTheme="majorHAnsi" w:eastAsiaTheme="majorEastAsia" w:hAnsiTheme="majorHAnsi" w:cstheme="majorBidi"/>
      <w:b/>
      <w:bCs/>
      <w:sz w:val="32"/>
      <w:szCs w:val="32"/>
    </w:rPr>
  </w:style>
  <w:style w:type="character" w:customStyle="1" w:styleId="Heading3Char">
    <w:name w:val="Heading 3 Char"/>
    <w:basedOn w:val="DefaultParagraphFont"/>
    <w:link w:val="Heading3"/>
    <w:uiPriority w:val="9"/>
    <w:semiHidden/>
    <w:rsid w:val="00BD3DA2"/>
    <w:rPr>
      <w:rFonts w:ascii="Calibri" w:hAnsi="Calibri"/>
      <w:b/>
      <w:bCs/>
      <w:sz w:val="32"/>
      <w:szCs w:val="32"/>
    </w:rPr>
  </w:style>
  <w:style w:type="character" w:customStyle="1" w:styleId="Heading4Char">
    <w:name w:val="Heading 4 Char"/>
    <w:basedOn w:val="DefaultParagraphFont"/>
    <w:link w:val="Heading4"/>
    <w:uiPriority w:val="9"/>
    <w:semiHidden/>
    <w:rsid w:val="00BD3DA2"/>
    <w:rPr>
      <w:rFonts w:asciiTheme="majorHAnsi" w:eastAsiaTheme="majorEastAsia" w:hAnsiTheme="majorHAnsi" w:cstheme="majorBidi"/>
      <w:b/>
      <w:bCs/>
      <w:sz w:val="28"/>
      <w:szCs w:val="28"/>
    </w:rPr>
  </w:style>
  <w:style w:type="paragraph" w:styleId="TOC3">
    <w:name w:val="toc 3"/>
    <w:basedOn w:val="Normal"/>
    <w:next w:val="Normal"/>
    <w:uiPriority w:val="99"/>
    <w:rsid w:val="006F6487"/>
    <w:pPr>
      <w:ind w:leftChars="400" w:left="840"/>
    </w:pPr>
  </w:style>
  <w:style w:type="paragraph" w:styleId="Footer">
    <w:name w:val="footer"/>
    <w:basedOn w:val="Normal"/>
    <w:link w:val="FooterChar"/>
    <w:uiPriority w:val="99"/>
    <w:rsid w:val="006F6487"/>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BD3DA2"/>
    <w:rPr>
      <w:rFonts w:ascii="Calibri" w:hAnsi="Calibri"/>
      <w:sz w:val="18"/>
      <w:szCs w:val="18"/>
    </w:rPr>
  </w:style>
  <w:style w:type="paragraph" w:styleId="Header">
    <w:name w:val="header"/>
    <w:basedOn w:val="Normal"/>
    <w:link w:val="HeaderChar"/>
    <w:uiPriority w:val="99"/>
    <w:rsid w:val="006F6487"/>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BD3DA2"/>
    <w:rPr>
      <w:rFonts w:ascii="Calibri" w:hAnsi="Calibri"/>
      <w:sz w:val="18"/>
      <w:szCs w:val="18"/>
    </w:rPr>
  </w:style>
  <w:style w:type="paragraph" w:styleId="TOC1">
    <w:name w:val="toc 1"/>
    <w:basedOn w:val="Normal"/>
    <w:next w:val="Normal"/>
    <w:uiPriority w:val="99"/>
    <w:rsid w:val="006F6487"/>
  </w:style>
  <w:style w:type="paragraph" w:styleId="TOC2">
    <w:name w:val="toc 2"/>
    <w:basedOn w:val="Normal"/>
    <w:next w:val="Normal"/>
    <w:uiPriority w:val="99"/>
    <w:rsid w:val="006F6487"/>
    <w:pPr>
      <w:ind w:leftChars="200" w:left="420"/>
    </w:pPr>
  </w:style>
  <w:style w:type="table" w:styleId="TableGrid">
    <w:name w:val="Table Grid"/>
    <w:basedOn w:val="TableNormal"/>
    <w:uiPriority w:val="99"/>
    <w:rsid w:val="006F648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oleObject" Target="embeddings/oleObject2.bin"/><Relationship Id="rId18" Type="http://schemas.openxmlformats.org/officeDocument/2006/relationships/image" Target="media/image6.pn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6.bin"/><Relationship Id="rId7"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oleObject" Target="embeddings/oleObject4.bin"/><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3.bin"/><Relationship Id="rId23" Type="http://schemas.openxmlformats.org/officeDocument/2006/relationships/oleObject" Target="embeddings/oleObject7.bin"/><Relationship Id="rId10" Type="http://schemas.openxmlformats.org/officeDocument/2006/relationships/image" Target="media/image2.png"/><Relationship Id="rId19" Type="http://schemas.openxmlformats.org/officeDocument/2006/relationships/oleObject" Target="embeddings/oleObject5.bin"/><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8.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34</TotalTime>
  <Pages>29</Pages>
  <Words>2056</Words>
  <Characters>11721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张泽云</cp:lastModifiedBy>
  <cp:revision>2</cp:revision>
  <cp:lastPrinted>2018-12-26T13:18:00Z</cp:lastPrinted>
  <dcterms:created xsi:type="dcterms:W3CDTF">2014-10-29T12:08:00Z</dcterms:created>
  <dcterms:modified xsi:type="dcterms:W3CDTF">2018-12-28T00:32:00Z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